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BF" w:rsidRDefault="00B03EBF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FD" w:rsidRDefault="00AA50FD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УЧЕРЕЖДЕНИЕ</w:t>
      </w: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ЖАРИКОВСКАЯ СРЕДНЯЯ ОБЩЕОБРАЗОВАТЕЛЬНАЯ ШКОЛА ПОГРАНИЧНОГНО МУНИЦИПАЛЬНОГО РАЙОНА</w:t>
      </w: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tabs>
          <w:tab w:val="left" w:pos="3105"/>
          <w:tab w:val="right" w:pos="102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«УТВЕРЖДАЮ»</w:t>
      </w:r>
    </w:p>
    <w:p w:rsidR="00AA50FD" w:rsidRPr="00AA50FD" w:rsidRDefault="00AA50FD" w:rsidP="00AA50FD">
      <w:pPr>
        <w:widowControl w:val="0"/>
        <w:tabs>
          <w:tab w:val="left" w:pos="3120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школы</w:t>
      </w:r>
    </w:p>
    <w:p w:rsidR="00AA50FD" w:rsidRPr="00AA50FD" w:rsidRDefault="00AA50FD" w:rsidP="00AA50FD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.</w:t>
      </w: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</w:t>
      </w: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5, 6, 7 </w:t>
      </w:r>
      <w:r w:rsidRPr="00AA5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лассов</w:t>
      </w: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2022-202023 учебный год</w:t>
      </w:r>
    </w:p>
    <w:p w:rsidR="00AA50FD" w:rsidRPr="00AA50FD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FD" w:rsidRDefault="00AA50FD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FD" w:rsidRDefault="00AA50FD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EBF" w:rsidRDefault="00B03EBF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0FD" w:rsidRPr="00B03EBF" w:rsidRDefault="00AA50FD" w:rsidP="00AA5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B03EBF" w:rsidRDefault="00B03EBF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  <w:r w:rsidRPr="00B03EBF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Календарно-тематическое планирование</w:t>
      </w:r>
    </w:p>
    <w:p w:rsidR="002F1E74" w:rsidRPr="00B03EBF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B03EBF" w:rsidRDefault="00B03EBF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  <w:r w:rsidRPr="00B03EBF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ИЗО</w:t>
      </w:r>
    </w:p>
    <w:p w:rsidR="002F1E74" w:rsidRPr="00B03EBF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B03EBF" w:rsidRDefault="00B03EBF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5,6,7</w:t>
      </w:r>
      <w:r w:rsidRPr="00B03EBF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 класс</w:t>
      </w:r>
    </w:p>
    <w:p w:rsidR="002F1E74" w:rsidRPr="00B03EBF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B03EBF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>35</w:t>
      </w:r>
      <w:r w:rsidR="00B03EBF" w:rsidRPr="00B03EBF"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  <w:t xml:space="preserve"> часа, 1 час в неделю</w:t>
      </w:r>
    </w:p>
    <w:p w:rsidR="002F1E74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2F1E74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2F1E74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2F1E74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2F1E74" w:rsidRPr="00B03EBF" w:rsidRDefault="002F1E74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B03EBF" w:rsidRPr="00B03EBF" w:rsidRDefault="00B03EBF" w:rsidP="00B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B03EBF" w:rsidRPr="00B03EBF" w:rsidRDefault="00B03EBF" w:rsidP="00B03E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63435"/>
          <w:w w:val="107"/>
          <w:sz w:val="28"/>
          <w:szCs w:val="28"/>
          <w:lang w:eastAsia="ru-RU"/>
        </w:rPr>
      </w:pPr>
    </w:p>
    <w:p w:rsidR="005663CB" w:rsidRDefault="005663CB" w:rsidP="002D3B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 класс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М. «Просвещение» 2010 год).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или первый год основной школы, посвящен изучению группы декоративных искусств, в которых сохраняется наглядный для детей их практический смысл, связь с фольклором, народными корнями искусства. Осуществление программы этого года обучения предполагает акцент на художественные традиции и конкретные промыслы. Здесь учащиеся знакомятся с искусством изображения как способом художественного познания мира и выражения отношения к нему, как особой и необходимой фор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духовной культуры общества.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изображение не только показывает, но актив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характеризует окружающий нас мир, это реальность, пережи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 художником, прошедшая его отбор и оценку и специально ор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ганизованная так, чтобы передать его чувства и мысли зрителю. Художник, изображая видимый мир, рассказывает о своем вос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приятии жизни, чтобы зритель, при сформированных зрительских умениях, мог не просто понять, но непосредственно почувство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пережить изображенную реальность. В этом заключен ме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ханизм передачи от человека к человеку, от поколения к поколе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опыта чувств и опыта видения мира.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Программно-методические материалы. Изобразительное искусство и художественный труд. 1-9 классы общеобразовательной школы/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Горяева,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изд. «Просвещение», 2010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Н.А. Горяева, О.В.Островская  учебник для 5 класса для общеобразовательных учреждений. Декоративно-прикладное искусство в жизни человека. Под ред.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Просвещение,2008.-192с.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истоки и специфику образного языка ДПИ;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уникального крестьянского искусства;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несколько народных художественных промыслов России;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 месте и значении изобразительных искусств в культуре: в жизни общества и жизни человека;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уметь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декоративное искусство разных народов и времен (Древний Египет, Китай, Греция и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создавать творческие композиционные работы в разных ма</w:t>
      </w:r>
      <w:r w:rsidRPr="00AB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териалах с натуры, по памяти и по воображению;</w:t>
      </w:r>
    </w:p>
    <w:p w:rsidR="005663CB" w:rsidRPr="00AB28AA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МОДУЛЯ «ДЕКОРАТИВНО-ПРИКЛАДНОЕ И НАРОДНОЕ ИСКУССТВО»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ориентирована на психолого-возрастные особенности развития детей 11— 15 лет, при этом содержание занятий может быть адаптировано с учётом </w:t>
      </w:r>
      <w:proofErr w:type="gramStart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качеств</w:t>
      </w:r>
      <w:proofErr w:type="gramEnd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оценки качества образования кроме личностных и </w:t>
      </w:r>
      <w:proofErr w:type="spellStart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B7276" w:rsidRPr="008B7276">
          <w:pgSz w:w="11900" w:h="16840"/>
          <w:pgMar w:top="520" w:right="560" w:bottom="280" w:left="560" w:header="720" w:footer="720" w:gutter="0"/>
          <w:cols w:space="720"/>
        </w:sectPr>
      </w:pP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МОДУЛЯ «ДЕКОРАТИВНО-ПРИКЛАДНОЕ И НАРОДНОЕ ИСКУССТВО»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 модуля «Декоративно-прикладное и народное искусство» являются: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 приобретение опыта создания творческой работы посредством различных художественных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 овладение представлениями о средствах выразительности изобразительного искусства как способах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воплощения в видимых пространственных формах переживаний, чувств и мировоззренческих позиций человека;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МОДУЛЯ «ДЕКОРАТИВНО-ПРИКЛАДНОЕ И НАРОДНОЕ ИСКУССТВО» В УЧЕБНОМ ПЛАНЕ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B7276" w:rsidRPr="008B7276">
          <w:pgSz w:w="11900" w:h="16840"/>
          <w:pgMar w:top="500" w:right="560" w:bottom="280" w:left="560" w:header="720" w:footer="720" w:gutter="0"/>
          <w:cols w:space="720"/>
        </w:sectPr>
      </w:pPr>
    </w:p>
    <w:p w:rsidR="008B7276" w:rsidRPr="008B7276" w:rsidRDefault="0064487F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pict>
          <v:rect id="_x0000_s1026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 w:rsidR="008B7276" w:rsidRPr="008B7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 декоративно-прикладном искусстве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Декоративно-прикладное искусство и его виды.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Древние корни народного искусства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Образно-символический язык народного прикладного искусства. Знаки-символы традиционного крестьянского прикладного искусства.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Убранство русской избы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рисунков — эскизов орнаментального декора крестьянского дома.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Народный праздничный костюм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Народные художественные промыслы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B7276" w:rsidRPr="008B7276">
          <w:pgSz w:w="11900" w:h="16840"/>
          <w:pgMar w:top="520" w:right="560" w:bottom="280" w:left="560" w:header="720" w:footer="720" w:gutter="0"/>
          <w:cols w:space="720"/>
        </w:sectPr>
      </w:pP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России.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филимоновской</w:t>
      </w:r>
      <w:proofErr w:type="spellEnd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дымковской, </w:t>
      </w:r>
      <w:proofErr w:type="spellStart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каргопольской</w:t>
      </w:r>
      <w:proofErr w:type="spellEnd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Сюжетные мотивы, основные приёмы и композиционные особенности городецкой росписи.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Роспись по металлу. </w:t>
      </w:r>
      <w:proofErr w:type="spellStart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Жостово</w:t>
      </w:r>
      <w:proofErr w:type="spellEnd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Украшение жизненного пространства: построений, интерьеров, предметов быта — в культуре разных эпох.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B7276" w:rsidRPr="008B7276">
          <w:pgSz w:w="11900" w:h="16840"/>
          <w:pgMar w:top="500" w:right="560" w:bottom="280" w:left="560" w:header="720" w:footer="720" w:gutter="0"/>
          <w:cols w:space="720"/>
        </w:sectPr>
      </w:pP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Декоративные украшения предметов нашего быта и одежды.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самопонимания</w:t>
      </w:r>
      <w:proofErr w:type="spellEnd"/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установок и намерений.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 на улицах и декор помещений. Декор праздничный и повседневный. Праздничное оформление школы.</w:t>
      </w:r>
    </w:p>
    <w:p w:rsidR="008B7276" w:rsidRPr="008B7276" w:rsidRDefault="008B7276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B7276" w:rsidRPr="008B7276">
          <w:pgSz w:w="11900" w:h="16840"/>
          <w:pgMar w:top="500" w:right="560" w:bottom="280" w:left="560" w:header="720" w:footer="720" w:gutter="0"/>
          <w:cols w:space="720"/>
        </w:sectPr>
      </w:pPr>
    </w:p>
    <w:p w:rsidR="008B7276" w:rsidRPr="008B7276" w:rsidRDefault="008B7276" w:rsidP="002D3B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B7276" w:rsidRPr="008B7276">
          <w:pgSz w:w="11900" w:h="16840"/>
          <w:pgMar w:top="520" w:right="560" w:bottom="280" w:left="560" w:header="720" w:footer="720" w:gutter="0"/>
          <w:cols w:space="720"/>
        </w:sectPr>
      </w:pPr>
    </w:p>
    <w:p w:rsidR="00AB28AA" w:rsidRDefault="00AB28AA" w:rsidP="008B72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Pr="001F2F9A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9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pPr w:leftFromText="180" w:rightFromText="180" w:vertAnchor="text" w:horzAnchor="margin" w:tblpY="572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2977"/>
        <w:gridCol w:w="3260"/>
        <w:gridCol w:w="3686"/>
      </w:tblGrid>
      <w:tr w:rsidR="00B33B74" w:rsidTr="00073252">
        <w:trPr>
          <w:trHeight w:val="253"/>
        </w:trPr>
        <w:tc>
          <w:tcPr>
            <w:tcW w:w="534" w:type="dxa"/>
            <w:vAlign w:val="center"/>
          </w:tcPr>
          <w:p w:rsidR="00B33B74" w:rsidRPr="00683CA9" w:rsidRDefault="00B33B74" w:rsidP="0007325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B33B74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творческое задание</w:t>
            </w:r>
          </w:p>
        </w:tc>
        <w:tc>
          <w:tcPr>
            <w:tcW w:w="3686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 обучающихся (результат)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«Древние образы в народном искусстве»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Традиционные образы народно – прикладного искусства – солярные знаки, конь, птица, мать – земля, древо жизни.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декоративной композицией на тему древних образов в росписи и резьбе по дереву, орнаментах народной вышивки.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символический характер народного декоративного искусства.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«прочитать» орнамент.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252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«Декор русской избы»</w:t>
            </w:r>
          </w:p>
          <w:p w:rsidR="00B33B74" w:rsidRPr="00073252" w:rsidRDefault="00073252" w:rsidP="00D433C1">
            <w:pPr>
              <w:tabs>
                <w:tab w:val="left" w:pos="945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3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Единство конструкции и декора в традиционном русском жилище. Трехчастная структура и образный строй избы.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украшением элементов избы (фронтон, наличники,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, лобовая доска) солярными знаками.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 декоративного убранства избы (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причелина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, полотенце и др.).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выстраивать орнаментальную композицию.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«Внутренний мир русской избы»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Устройство внутреннего пространства крестьянского дома, его символика. Жизненно важные центры: красный угол, печь.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Рисунок на тему: «В русской избе» (выбор композиции, выполнение подмалевка). Вырезание из картона предметов быта.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жизненно важные участки крестьянского дома.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средства декоративно – прикладного искусства.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«Конструкция, декор предметов народного быта и труда»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Органическое единство формы и красоты в предметах русского быта: деревянная фигурная посуда, предметы труда: прялки, вальки рубеля.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Вырезание из картона выразительной формы посуды или предметов труда и украшение их орнаментальной росписью.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предметов народного быта и труда.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– почувствовать особый склад мышления наших предков: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создавать объекты предметной среды.</w:t>
            </w:r>
          </w:p>
        </w:tc>
      </w:tr>
      <w:tr w:rsidR="00B33B74" w:rsidRPr="00683CA9" w:rsidTr="00073252">
        <w:trPr>
          <w:trHeight w:val="1341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«Образы и мотивы в орнаментах русской народной вышивки»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Крестьянская вышивка – хранительница древнейших образов и мотивов. Условность языка орнамента, его символическое значение.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узора вышивки на полотенце в традициях русских мастеров с использованием орнаментального рисунка.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символику формы и цвета в орнаменте народной вышивки.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смешанной технике (бумага, мелки, акварель).</w:t>
            </w:r>
          </w:p>
        </w:tc>
      </w:tr>
      <w:tr w:rsidR="00B33B74" w:rsidRPr="00683CA9" w:rsidTr="00073252">
        <w:trPr>
          <w:trHeight w:val="1260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праздничный костюм»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Народный праздничный костюм – целостный художественный образ. Севера – русский и южно  – русский комплект одежды.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эскизов народного праздничного костюма с использованием различных техник и материалов.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крестьянский костюм – образная модель мироздания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украшения и фронтона избы.</w:t>
            </w:r>
          </w:p>
        </w:tc>
      </w:tr>
      <w:tr w:rsidR="00B33B74" w:rsidRPr="00683CA9" w:rsidTr="00073252">
        <w:trPr>
          <w:trHeight w:val="1260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праздничные обряды»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Календарные народные праздники. Обрядовые действия народного праздника, их символическое значение.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Изготовление куклы «Масленицы». Материал: сухая трава, солома или мочало, нитки, палочка.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декоративно-прикладного искусства в укладе жизни русского народа.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различными материалами.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«Древние образы в современных народных игрушках»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Особенности пластической формы, цветового строя и элементов росписи глиняных игрушек.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игрушки (импровизация формы) и украшение ее декоративной росписью в традиции одного из промыслов.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дымковскую,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филимоновскую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каргопольскую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игрушку.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единство формы и декора в игрушке.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Гжели. Истоки и современное развитие промысла»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и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скульптурность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посудных форм, единство формы и декора. Особенности Гжельской росписи.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Вырезание из бумаги форм посуды (чашка, чайник, тарелка) и украшение их росписью с использованием традиционных приемов письма мастеров Гжели.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особенности росписи, цветового строя, главный элемент орнамента.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передавать единство формы и декора;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выполнять приемы письма в манере мастеров Гжели.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Городца. Истоки и современное развитие промысла»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История развития промысла. Розаны и купавки - основные элементы декоративной композиции городецкой росписи.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фрагмента росписи по мотивам городецкого письма. Материалы: тонированная бумага, гуашь, кисти.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основные приемы городецкой росписи.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единство формы и декора.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«Искусство </w:t>
            </w: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Жостово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. Истоки и современное развитие помысла»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развития промысла. Разнообразие форм подносов и вариантов построения цветочных композиций. Основные приемы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жостовского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письма.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фрагмента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росписи с включением в нее крупных и мелких форм цветов, связанных друг с другом.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приемы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жостовской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росписи.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орнаментальную композицию определенного типа.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Промыслы как искусство художественного сувенира. Место произведений промыслов в современном быту и интерьере. Мастера декоративного искусства нашего города.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Выставка работ. Беседа с элементами занимательной викторины по истории развития народных промыслов, знакомство с которыми произошло на уроках.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традиционных промыслов России (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, Городец, Гжель, Хохлома,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Полхов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- Майдан).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произведения народных мастеров.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«Зачем людям украшения»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Все предметы декоративного искусства несут в себе печать определенных человеческих отношений.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на тему «Какую роль играет декоративное искусство в организации общества, в регламентации норм жизни его членов».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видеть в произведениях декоративно – прикладного искусства различных эпох единство материала, формы и декора.</w:t>
            </w:r>
          </w:p>
        </w:tc>
      </w:tr>
      <w:tr w:rsidR="00B33B74" w:rsidRPr="00683CA9" w:rsidTr="00073252">
        <w:trPr>
          <w:trHeight w:val="1557"/>
        </w:trPr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Украшение как показатель социального статуса человека. Символика изображения и цвета в украшениях Древнего Египта. Орнаментальные мотивы.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эскизов браслетов, ожерелий по мотивам декоративного искусства Древнего Египта с использованием элементов декора – знаки – обереги, знаки – символы богов и царей.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Понимать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смысл слов: образный строй вещи (ритм, рисунок орнамента, сочетание цветов, композиция) определяется ролью ее хозяина.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выбранными материалами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Одежда как знак положения человека в обществе. Декоративно – прикладное искусство Древнего Китая.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работы по мотивам декоративного искусства Древнего Китая. Материал я по выбору учащихся.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работать над предложенной темой, используя выразительные возможности художественных материалов.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«Одежда говорит о человеке»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Одежда как знак положения человека в обществе. Декоративно – прикладное искусство Западной Европы (эпоха барокко).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панно «Бал в интерьере дворца» по мотивам сказки Ш. Перро (коллективная работа). Материалы: цветная бумага, ткань, ножницы. 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различия между стилями барокко древнеегипетского и древнекитайского.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работать над предложенной темой.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-27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чем рассказывают гербы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эмблемы»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возникновения герба.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Символика цвета и изображения в геральдике. Символы и эмблемы в современном обществе.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проекта собственного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герба или герба своей семьи с использованием декоративно – символического языка геральдики.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герба как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отличительного знака человека.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герб, учитывая традиционные формы и изобретая свои.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«Роль декоративного искусства в жизни человека и общества»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Обобщение тематического блока «Декор-человек, общество, время»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Игра-викторина. Выставка работ, выполненных по изученной теме «Декор-человек, общество, время»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 стилистическим особенностям декоративное искусство разных времен и народов.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Многообразие материалов и техник современного декоративно-прикладного искусства. Батик. Гобелен. Керамика. Стекло.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на тему: «Обращение современных художников декоративно-прикладного искусства к традиционным мотивам, сюжетам, образам народного искусства».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 разнообразии материалов, форм современного декоративно-прикладного искусства, его особенностях;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 специфике языка разных художественных материалов.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Виды декоративно – прикладного искусства. Русская тряпичная кукла.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Декоративная работа по мотивам русских народных сказок. Выбор и обсуждение работы.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 традиции изготовления русской тряпичной куклы.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«Изготовление тряпичной куклы 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Русская тряпичная кукла. Условность и обобщенность образа. Кукла-закрутка.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Декоративная работа по мотивам русских народных сказок. Изготовление тряпичной куклы.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принципы декоративного обобщения в творческой работе.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возможности материала.</w:t>
            </w:r>
          </w:p>
        </w:tc>
      </w:tr>
      <w:tr w:rsidR="00B33B74" w:rsidRPr="00683CA9" w:rsidTr="00073252">
        <w:tc>
          <w:tcPr>
            <w:tcW w:w="5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«Ты сам – мастер декоративно – прикладного искусства»</w:t>
            </w:r>
          </w:p>
        </w:tc>
        <w:tc>
          <w:tcPr>
            <w:tcW w:w="2977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Выразительное использование материала. Способы и приемы работы с соленым тестом.</w:t>
            </w:r>
          </w:p>
        </w:tc>
        <w:tc>
          <w:tcPr>
            <w:tcW w:w="3260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Изготовление декоративной вазы для украшения интерьера или панно из соленого теста (по выбору учащихся).</w:t>
            </w:r>
          </w:p>
        </w:tc>
        <w:tc>
          <w:tcPr>
            <w:tcW w:w="3686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многообразие материалов и техник современного декоративно-прикладного искусства.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соленым тестом.</w:t>
            </w:r>
          </w:p>
        </w:tc>
      </w:tr>
      <w:tr w:rsidR="002F1E74" w:rsidRPr="00683CA9" w:rsidTr="00073252">
        <w:tc>
          <w:tcPr>
            <w:tcW w:w="534" w:type="dxa"/>
          </w:tcPr>
          <w:p w:rsidR="002F1E74" w:rsidRPr="00683CA9" w:rsidRDefault="002F1E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2F1E74" w:rsidRPr="00683CA9" w:rsidRDefault="002F1E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E74" w:rsidRPr="00683CA9" w:rsidRDefault="002F1E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2977" w:type="dxa"/>
          </w:tcPr>
          <w:p w:rsidR="002F1E74" w:rsidRPr="00AB28AA" w:rsidRDefault="002F1E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F1E74" w:rsidRPr="00AB28AA" w:rsidRDefault="002F1E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F1E74" w:rsidRPr="00AB28AA" w:rsidRDefault="002F1E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33B74" w:rsidRPr="00683CA9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3B74" w:rsidRDefault="00B33B74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8AA" w:rsidRPr="005663CB" w:rsidRDefault="00AB28AA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Пояснительная записка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6 класс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- М. «Просвещение» 2010 год).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класс, а также следующий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посвящены собственно изо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бразительному искусству.  Здесь учащиеся знакомятся с искусством изображения как способом художественного познания мира и выражения отношения к нему, как особой и необходимой фор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духовной культуры общества.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Изобразительное искусство раскрывается в процессе обучения как особый язык. Изображение, обладая наглядностью, не может быть идентично предмету изображения, оно его представляет, </w:t>
      </w: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обозначает,  является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 его  знаком,  вернее  системой  знаков,  т. е. языком. Все элементы и средства, которые (как и у любого язы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ка) служат для передачи значимых смыслов, являются способом выражения содержания.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Художественное изображение не только показывает, но актив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характеризует окружающий нас мир, это реальность, пережи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художником, прошедшая его отбор и оценку и специально ор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ганизованная так, чтобы передать его чувства и мысли зрителю. Художник, изображая видимый мир, рассказывает о своем вос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приятии жизни, чтобы зритель, при сформированных зрительских умениях, мог не просто понять, но непосредственно почувство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и пережить изображенную реальность. В этом заключен ме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ханизм передачи от человека к человеку, от поколения к поколе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опыта чувств и опыта видения мира.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Программно-методические материалы. Изобразительное искусство и художественный труд. 1-9 классы общеобразовательной школы/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, Н.А. Горяева,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., изд. «Просвещение», 2010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для 6 класса для общеобразовательных учреждений. Изобразительное искусство. Искусство в жизни человека. /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ред.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Просвещение,2008.-176с.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должны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месте и значении изобразительных искусств в культуре: в жизни общества и жизни человека;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существовании изобразительного искусства во все вре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мена; должны иметь представления о многообразии образных языков искусства и особенностях видения мира в разные эпохи;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взаимосвязи реальной действительности и ее художест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венного изображения в искусстве, ее претворении в художествен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образ;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основные виды и жанры изобразительных искусств;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иметь представление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об основных этапах развития портрета, пейзажа и натюрморта в истории искусства;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ряд выдающихся художников и произведений искусства в жанрах портрета, пейзажа и натюрморта в мировом и отечест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венном искусстве;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особенности творчества и значение в отечественной куль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туре великих русских художников-пейзажистов, мастеров портре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 натюрморта;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основные средства художественной выразительности в изо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бразительном искусстве: линия, пятно, тон, цвет, форма, перспек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тива;</w:t>
      </w:r>
    </w:p>
    <w:p w:rsidR="005663CB" w:rsidRPr="00AB28AA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 ритмической организации изображения и богатстве вы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разительных возможностей;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разных художественных материалах, художественных тех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никах и их значении в создании художественного образа.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Учащиеся </w:t>
      </w: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должны уметь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пользоваться красками (гуашь и акварель), несколькими графическими материалами (карандаш, тушь), обладать Первичные ми навыками лепки, уметь использовать коллажные техники;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видеть конструктивную форму предмета, владеть первичными навыками плоского и объемного изображений предмета 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группы предметов; знать общие правила построения головы че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ловека; уметь пользоваться начальными правилами линейной 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воздушной перспективы;</w:t>
      </w:r>
      <w:r w:rsidRPr="00AB28AA">
        <w:rPr>
          <w:rFonts w:ascii="Arial" w:eastAsia="Times New Roman" w:hAnsi="Times New Roman" w:cs="Arial"/>
          <w:color w:val="000000"/>
          <w:lang w:eastAsia="ru-RU"/>
        </w:rPr>
        <w:t xml:space="preserve">                                                     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5663CB" w:rsidRDefault="005663CB" w:rsidP="00AB28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создавать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творческие композиционные работы в разных ма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териалах с нат</w:t>
      </w:r>
      <w:r w:rsidR="00AB28AA">
        <w:rPr>
          <w:rFonts w:ascii="Times New Roman" w:eastAsia="Times New Roman" w:hAnsi="Times New Roman" w:cs="Times New Roman"/>
          <w:color w:val="000000"/>
          <w:lang w:eastAsia="ru-RU"/>
        </w:rPr>
        <w:t>уры, по памяти и по воображении.</w:t>
      </w:r>
    </w:p>
    <w:p w:rsidR="00B33B74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A9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1.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Патриотическое воспитание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</w:t>
      </w: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2.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Гражданское воспитание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3.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Духовно-нравственное воспитание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полноты проживаемой жизни.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4.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Эстетическое воспитание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Эстетическое (от греч.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aisthetikos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</w:t>
      </w: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самореализующейся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5.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Ценности познавательной деятельности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6.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Экологическое воспитание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7.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Трудовое воспитание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8.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Воспитывающая предметно-эстетическая среда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</w:t>
      </w: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программы, формируемые при изучении модуля: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1.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Овладение универсальными познавательными действиями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Формирование пространственных представлений и сенсорных способностей: сравнивать предметные и пространственные объекты по заданным основаниям; характеризовать форму предмета, конструкции;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выявлять положение предметной формы в пространстве; обобщать форму составной конструкции;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анализировать структуру предмета, конструкции, пространства, зрительного образа; структурировать предметно-пространственные явления;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Базовые логические и исследовательские действия: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искусства и действительности;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ставить и использовать вопросы как исследовательский инструмент познания;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использовать электронные образовательные ресурсы;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работать с электронными учебными пособиями и учебниками;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2.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Овладение универсальными коммуникативными действиями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и опираясь на восприятие окружающих;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3.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Овладение универсальными регулятивными действиями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Самоконтроль: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владеть основами самоконтроля, рефлексии, самооценки на основе соответствующих целям критериев.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Эмоциональный интеллект: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развивать способность управлять собственными эмоциями, стремиться к пониманию эмоций других;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признавать своё и чужое право на ошибку;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межвозрастном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взаимодействии.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характеризовать коммуникативные, познавательные и культовые функции декоративно- прикладного искусства;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различать разные виды орнамента по сюжетной основе: геометрический, растительный, зооморфный, антропоморфный;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владеть практическими навыками самостоятельного творческого создания орнаментов ленточных,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сетчатых, центрических;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</w:t>
      </w:r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представите- лей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животного мира, сказочных и мифологических персонажей с опорой на традиционные образы мирового искусства;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знать и уметь изображать или конструировать устройство традиционных жилищ разных народов, </w:t>
      </w:r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 искусства, его единство </w:t>
      </w: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и целостность для каждой конкретной культуры, определяемые природными условиями и сложившийся историей;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рассказывать о происхождении народных художественных промыслов; о соотношении ремесла и искусства;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различать изделия народных художественных промыслов по материалу изготовления и технике декора;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объяснять связь между материалом, формой и техникой декора в произведениях народных промыслов;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МОДУЛЮ «ЖИВОПИСЬ, ГРАФИКА, СКУЛЬПТУРА»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ОБЩАЯ ХАРАКТЕРИСТИКА МОДУЛЯ «ЖИВОПИСЬ, ГРАФИКА, СКУЛЬПТУРА»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индивидуальных качеств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Для оценки качества образования кроме личностных и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Учебный материал каждого модуля разделён на тематические блоки, которые могут быть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основанием для организации проектной деятельности, которая включает в себя как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исследовательскую, так и художественно-творческую деятельность, а также презентацию результата.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Большое значение имеет связь с внеурочной деятельностью, активная социокультурная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ЦЕЛЬ ИЗУЧЕНИЯ МОДУЛЯ «ЖИВОПИСЬ, ГРАФИКА, СКУЛЬПТУРА»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материалами.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Задачами  модуля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«Живопись, графика, скульптура» являются: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формирование у обучающихся навыков эстетического видения и преобразования мира;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</w:t>
      </w: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формирование пространственного мышления и аналитических визуальных способностей;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развитие наблюдательности, ассоциативного мышления и творческого воображения;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МЕСТО МОДУЛЯ «ЖИВОПИСЬ, ГРАФИКА, СКУЛЬПТУРА» В УЧЕБНОМ ПЛАНЕ Модуль «Живопись, графика, скульптура» изучается 1 час в неделю, общий объем составляет 34 часа.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СОДЕРЖАНИЕ МОДУЛЯ «ЖИВОПИСЬ, ГРАФИКА, СКУЛЬПТУРА»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Общие сведения о видах искусства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Пространственные и временные виды искусства.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Основные виды живописи, графики и скульптуры.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Художник и зритель: зрительские умения, знания и творчество зрителя.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Язык изобразительного искусства и его выразительные средства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Виды рисунка: зарисовка, набросок, учебный рисунок и творческий рисунок.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Навыки размещения рисунка в листе, выбор формата.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Начальные умения рисунка с натуры. Зарисовки простых предметов.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Линейные графические рисунки и наброски.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Тон и тональные отношения: тёмное — светлое.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Ритм и ритмическая организация плоскости листа.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Основы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цветоведения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Статика и движение в скульптуре. Круглая скульптура. Произведения мелкой пластики. Виды рельефа.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Жанры изобразительного искусства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Натюрморт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Основы графической грамоты: правила объёмного изображения предметов на плоскости.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Изображение окружности в перспективе.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Рисование геометрических тел на основе правил линейной перспективы.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Сложная пространственная форма и выявление её конструкции.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Рисунок сложной формы предмета как соотношение простых геометрических фигур.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Линейный рисунок конструкции из нескольких геометрических тел.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Освещение как средство выявления объёма предмета. Понятия «свет», «блик», «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полутень</w:t>
      </w:r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»,«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>собственная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тень», «рефлекс», «падающая тень». Особенности освещения «по свету» и «против света».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Рисунок натюрморта графическими материалами с натуры или по представлению.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Творческий натюрморт в графике. Произведения художников-графиков. Особенности графических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техник. Печатная графика.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Портрет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Великие портретисты в европейском искусстве.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Особенности развития портретного жанра в отечественном искусстве. Великие портретисты в русской живописи.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Парадный и камерный портрет в живописи.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Особенности развития жанра портрета в искусстве ХХ в.— отечественном и европейском.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Построение головы человека, основные пропорции лица, соотношение лицевой и черепной частей головы.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Графический портретный рисунок с натуры или по памяти.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Роль освещения головы при создании портретного образа. Свет и тень в изображении головы человека.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Портрет в скульптуре.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Выражение характера человека, его социального положения и образа эпохи в скульптурном портрете.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Значение свойств художественных материалов в создании скульптурного портрета.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Живописное изображение портрета. Роль цвета в живописном портретном образе в произведениях выдающихся живописцев.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Опыт работы над созданием живописного портрета.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Пейзаж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Особенности изображения пространства в эпоху Древнего мира, в средневековом искусстве и в эпоху Возрождения.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Правила построения линейной перспективы в изображении пространства.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Правила воздушной перспективы, построения переднего, среднего и дальнего планов при изображении пейзажа.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Особенности изображения природы в творчестве импрессионистов и постимпрессионистов.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Представления о пленэрной живописи и колористической изменчивости состояний природы.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Живописное изображение различных состояний природы.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Творческий опыт в создании композиционного живописного пейзажа своей Родины.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Графический образ пейзажа в работах выдающихся мастеров.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Средства выразительности в графическом рисунке и многообразие графических техник.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Графические зарисовки и графическая композиция на темы окружающей природы.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Городской пейзаж в творчестве мастеров искусства. Многообразие в понимании образа города.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Опыт изображения городского пейзажа. Наблюдательная перспектива и ритмическая организация плоскости изображения.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Бытовой жанр в изобразительном искусстве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Исторический жанр в изобразительном искусстве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тема в искусстве как изображение наиболее значительных событий в жизни общества.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Историческая картина в русском искусстве XIX в. и её особое место в развитии отечественной культуры.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Работа над сюжетной композицией. Этапы длительного периода работы художника над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Разработка эскизов композиции на историческую тему с опорой на собранный материал по задуманному сюжету.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Библейские темы в изобразительном искусстве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Исторические картины на библейские темы: место и значение сюжетов Священной истории в европейской культуре.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Произведения на библейские темы Леонардо да Винчи, Рафаэля, Рембрандта, в скульптуре «</w:t>
      </w:r>
      <w:proofErr w:type="spellStart"/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Пьета»Микеланджело</w:t>
      </w:r>
      <w:proofErr w:type="spellEnd"/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и др.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Библейские темы в отечественных картинах XIX в. (А. Иванов. «Явление Христа народу», И. Крамской. «Христос в пустыне», Н.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>. «Тайная вечеря», В. Поленов. «Христос и грешница»).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Роль и значение изобразительного искусства в жизни людей: образ мира в изобразительном искусстве.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МОДУЛЯ «ЖИВОПИСЬ, ГРАФИКА, СКУЛЬПТУРА» НА УРОВНЕ ОСНОВНОГО ОБЩЕГО ОБРАЗОВАНИЯ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ЛИЧНОСТНЫЕ РЕЗУЛЬТАТЫ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ценностям, социализация личности.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1. Патриотическое воспитание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2. Гражданское воспитание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</w:t>
      </w: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>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3. Духовно-нравственное воспитание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полноты проживаемой жизни.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4. Эстетическое воспитание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Эстетическое (от греч.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aisthetikos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самореализующейся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5. Ценности познавательной деятельности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изобразительного искусства и при выполнении заданий культурно-исторической направленности.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6. Экологическое воспитание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7. Трудовое воспитание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8. Воспитывающая предметно-эстетическая среда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основной образовательной программы, формируемые при изучении модуля: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1. Овладение универсальными познавательными действиями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Формирование пространственных представлений и сенсорных способностей: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сравнивать предметные и пространственные объекты по заданным основаниям;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характеризовать форму предмета, конструкции;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выявлять положение предметной формы в пространстве;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обобщать форму составной конструкции;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анализировать структуру предмета, конструкции, пространства, зрительного образа;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структурировать предметно-пространственные явления;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Базовые логические и исследовательские действия: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выявлять и характеризовать существенные признаки явлений художественной культуры;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классифицировать произведения искусства по видам и, соответственно, по назначению в жизни людей;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ставить и использовать вопросы как исследовательский инструмент познания;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Работа с информацией: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использовать электронные образовательные ресурсы;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работать с электронными учебными пособиями и учебниками;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2. Овладение универсальными коммуникативными действиями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эмпатии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и опираясь на восприятие окружающих;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3. Овладение универсальными регулятивными действиями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Самоорганизация: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Самоконтроль: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владеть основами самоконтроля, рефлексии, самооценки на основе соответствующих целям критериев.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Эмоциональный интеллект: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развивать способность управлять собственными эмоциями, стремиться к пониманию эмоций других;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признавать своё и чужое право на ошибку;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межвозрастном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взаимодействии.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ПРЕДМЕТНЫЕ РЕЗУЛЬТАТЫ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характеризовать различия между пространственными и временными видами искусства и их значение в жизни людей;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объяснять причины деления пространственных искусств на виды;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знать основные виды живописи, графики и скульптуры, объяснять их назначение в жизни людей.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Язык изобразительного искусства и его выразительные средства: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различать и характеризовать традиционные художественные материалы для графики, живописи, скульптуры;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 различных художественных техниках в использовании художественных материалов;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понимать роль рисунка как основы изобразительной деятельности;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учебного рисунка — светотеневого изображения объёмных форм;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знать основы линейной перспективы и уметь изображать объёмные геометрические тела на двухмерной плоскости;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знать понятия графической грамоты изображения предмета «освещённая часть», «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блик</w:t>
      </w:r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»,«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>полутень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», «собственная тень», «падающая тень» и уметь их применять в практике рисунка;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>понимать содержание понятий «тон», «тональные отношения» и иметь опыт их визуального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анализа;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линейного рисунка, понимать выразительные возможности линии;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основы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цветоведения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: характеризовать основные и составные цвета, дополнительные цвета —и значение этих знаний для искусства живописи;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объёмного изображения (лепки) и начальные представления о пластической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выразительности скульптуры, соотношении пропорций в изображении предметов или животных.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Жанры изобразительного искусства: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объяснять понятие «жанры в изобразительном искусстве», перечислять жанры;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объяснять разницу между предметом изображения, сюжетом и содержанием произведения искусства.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Натюрморт: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знать об освещении как средстве выявления объёма предмета;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создания графического натюрморта;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иметь опыт создания натюрморта средствами живописи.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Портрет: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об истории портретного изображения человека в разные эпохи как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изменений представления о человеке;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сравнивать содержание портретного образа в искусстве Древнего Рима, эпохи Возрождения и Нового времени;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понимать, что в художественном портрете присутствует также выражение идеалов эпохи и авторская позиция художника;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Боровиковский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, А. Венецианов, О. Кипренский, В. Тропинин, К. Брюллов, И. Крамской, И. Репин, В. Суриков, В. Серов и др.);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иметь представление о скульптурном портрете в истории искусства, о выражении характера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человека и образа эпохи в скульптурном портрете;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начальный опыт лепки головы человека;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приобретать опыт графического портретного изображения как нового для себя видения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индивидуальности человека;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характеризовать роль освещения как выразительного средства при создании художественного образа;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иметь представление о жанре портрета в искусстве ХХ в. — западном и отечественном.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Пейзаж: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правила построения линейной перспективы и уметь применять их в рисунке;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правила воздушной перспективы и уметь их применять на практике;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 морских пейзажах И. Айвазовского;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об особенностях пленэрной живописи и колористической изменчивости состояний природы;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, И. Шишкина, И. Левитана и художников ХХ в. (по выбору);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живописного изображения различных активно выраженных состояний природы;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пейзажных зарисовок, графического изображения природы по памяти и представлению;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изображения городского пейзажа — по памяти или представлению;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понимать и объяснять роль культурного наследия в городском пространстве, задачи его охраны и сохранения.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Бытовой жанр: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характеризовать роль изобразительного искусства в формировании представлений о жизни людей разных эпох и народов;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уметь объяснять понятия «тематическая картина», «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станковая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живопись», «монументальная живопись»; перечислять основные жанры тематической картины;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осознавать многообразие форм организации бытовой жизни и одновременно единство мира людей;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опыт изображения бытовой жизни разных народов в контексте традиций их искусства;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Исторический жанр: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авторов, узнавать и уметь объяснять содержание таких картин, как «Последний день </w:t>
      </w:r>
      <w:proofErr w:type="spellStart"/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Помпеи»К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Брюллова, «Боярыня Морозова» и другие картины В. Сурикова, «Бурлаки на Волге» И. Репина;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 развитии исторического жанра в творчестве отечественных художников ХХ в.;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узнавать и называть авторов таких произведений, как «Давид» Микеланджело, «Весна»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С. Боттичелли;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Библейские темы в изобразительном искусстве: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о значении библейских сюжетов в истории культуры и узнавать сюжеты Священной истории в произведениях искусства;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объяснять значение великих — вечных тем в искусстве на основе сюжетов Библии как «духовную ось», соединяющую жизненные позиции разных поколений;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знать, объяснять содержание, узнавать произведения великих европейских художников на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библейские темы, такие как «Сикстинская мадонна» Рафаэля, «Тайная вечеря» Леонардо да </w:t>
      </w:r>
      <w:proofErr w:type="spellStart"/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Винчи,«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>Возвращение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блудного сына» и «Святое семейство» Рембрандта и др.; в скульптуре «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Пьета»Микеланджело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и др.;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знать о картинах на библейские темы в истории русского искусства;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уметь рассказывать о содержании знаменитых русских картин на библейские темы, таких </w:t>
      </w:r>
      <w:proofErr w:type="spellStart"/>
      <w:proofErr w:type="gramStart"/>
      <w:r w:rsidRPr="002D3BC2">
        <w:rPr>
          <w:rFonts w:ascii="Times New Roman" w:hAnsi="Times New Roman" w:cs="Times New Roman"/>
          <w:b/>
          <w:sz w:val="28"/>
          <w:szCs w:val="28"/>
        </w:rPr>
        <w:t>как«</w:t>
      </w:r>
      <w:proofErr w:type="gramEnd"/>
      <w:r w:rsidRPr="002D3BC2">
        <w:rPr>
          <w:rFonts w:ascii="Times New Roman" w:hAnsi="Times New Roman" w:cs="Times New Roman"/>
          <w:b/>
          <w:sz w:val="28"/>
          <w:szCs w:val="28"/>
        </w:rPr>
        <w:t>Явление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 Христа народу» А. Иванова, «Христос в пустыне» И. Крамского, «Тайная вечеря» Н. </w:t>
      </w:r>
      <w:proofErr w:type="spellStart"/>
      <w:r w:rsidRPr="002D3BC2">
        <w:rPr>
          <w:rFonts w:ascii="Times New Roman" w:hAnsi="Times New Roman" w:cs="Times New Roman"/>
          <w:b/>
          <w:sz w:val="28"/>
          <w:szCs w:val="28"/>
        </w:rPr>
        <w:t>Ге</w:t>
      </w:r>
      <w:proofErr w:type="spellEnd"/>
      <w:r w:rsidRPr="002D3BC2">
        <w:rPr>
          <w:rFonts w:ascii="Times New Roman" w:hAnsi="Times New Roman" w:cs="Times New Roman"/>
          <w:b/>
          <w:sz w:val="28"/>
          <w:szCs w:val="28"/>
        </w:rPr>
        <w:t xml:space="preserve">,«Христос и грешница» В. Поленова и др.;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представление о смысловом различии между иконой и картиной на библейские темы; </w:t>
      </w: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иметь знания о русской иконописи, о великих русских иконописцах: Андрее Рублёве, Феофане Греке, Дионисии;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воспринимать искусство древнерусской иконописи как уникальное и высокое достижение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>отечественной культуры;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</w:p>
    <w:p w:rsidR="002D3BC2" w:rsidRPr="002D3BC2" w:rsidRDefault="002D3BC2" w:rsidP="002D3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BC2">
        <w:rPr>
          <w:rFonts w:ascii="Times New Roman" w:hAnsi="Times New Roman" w:cs="Times New Roman"/>
          <w:b/>
          <w:sz w:val="28"/>
          <w:szCs w:val="28"/>
        </w:rPr>
        <w:tab/>
        <w:t>уметь рассуждать о месте и значении изобразительного искусства в культуре, в жизни общества, в жизни человека.</w:t>
      </w:r>
    </w:p>
    <w:p w:rsidR="002D3BC2" w:rsidRDefault="002D3BC2" w:rsidP="00B3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6класс 35 часов</w:t>
      </w:r>
    </w:p>
    <w:p w:rsidR="002D3BC2" w:rsidRPr="00683CA9" w:rsidRDefault="002D3BC2" w:rsidP="00B33B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74" w:rsidRPr="00683CA9" w:rsidRDefault="00B33B74" w:rsidP="00B33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402"/>
        <w:gridCol w:w="2694"/>
        <w:gridCol w:w="4252"/>
        <w:gridCol w:w="3119"/>
      </w:tblGrid>
      <w:tr w:rsidR="00B33B74" w:rsidRPr="00683CA9" w:rsidTr="00AB28AA">
        <w:trPr>
          <w:trHeight w:val="253"/>
        </w:trPr>
        <w:tc>
          <w:tcPr>
            <w:tcW w:w="710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52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творческое задание</w:t>
            </w:r>
          </w:p>
        </w:tc>
        <w:tc>
          <w:tcPr>
            <w:tcW w:w="3119" w:type="dxa"/>
            <w:vAlign w:val="center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уровню подготовки обучающихся 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«Изобразительное искусство в семье пластических искусств»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Пластические или пространственные виды искусства и их деление на три группы.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об искусстве и его видах. Виды изобразительного искусства: живопись, графика, скульптура.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виды изобразительного искусства;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художественные материалы и их разительные возможности.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 – основа изобразительного искусства»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Рисунок – основа мастерства художника. Виды рисунка. Графические материалы.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Зарисовка с натуры отдельных растений, не имеющих ярко выраженной окраски (колоски и т.п.).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виды рисунка;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графические материалы.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графическими материалами.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«Линия и ее выразительные возможности»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Выразительные возможности линии. Условность и образность линейного изображения.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Выполнение (по представлению) линейных рисунков трав, которые колышет ветер (линейный ритм).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ритм линий;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роль ритма.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выразительные средства туши.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«Пятно, как средство выражения. Композиция как ритм пятен»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Пятно в изобразительном искусстве. Тон и тональные отношения: темное - светлое. Линия и пятно.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различных осенних состояний в природе (ветер, тучи, дождь, туман; яркое солнце и тени).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AB28AA">
              <w:rPr>
                <w:rFonts w:ascii="Times New Roman" w:hAnsi="Times New Roman" w:cs="Times New Roman"/>
                <w:i/>
                <w:sz w:val="20"/>
                <w:szCs w:val="20"/>
              </w:rPr>
              <w:t>силуэт, тон, ритм.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графическими материалами;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видеть и передавать характер освещения.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«Цвет. Основы </w:t>
            </w: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Изучение свойств цвета. Цветовой круг. Цветовой контраст. Насыщенность цвета и его светлота.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Фантазийные изображения сказочных царств с ограниченной палитрой и с показом вариативных возможностей цвета.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основные и составные цвета;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теплые и холодные цвета.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«Цвет в произведениях живописи»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Цветовые отношения. Живое смешение красок. Выразительность мазка. Фактура живописи.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осеннего букета с разным настроением – радостный букет, грустный, торжественный, тихий и т.д.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локальный цвет, тон, колорит, гармония цвета.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активно воспринимать произведения искусства.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«Объемные изображения в скульптуре»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возможности объемного изображения. Художественные материалы в скульптуре и их выразительные свойства.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Объемные изображения животных в разных материалах: глина или пластилин (по выбору учащихся).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художественные материалы в скульптуре и их выразительные возможности.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приемами лепки.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языка изображения»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Обобщение материала темы «Виды изобразительного искусства. Художественное восприятие. Зрительские умения».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«Виды изобразительного искусства, художественные материалы и их выразительные возможности». Викторина.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 и анализировать произведения искусства.</w:t>
            </w:r>
          </w:p>
        </w:tc>
      </w:tr>
      <w:tr w:rsidR="00B33B74" w:rsidRPr="00683CA9" w:rsidTr="00AB28AA">
        <w:trPr>
          <w:trHeight w:val="849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«Реальность и фантазия в творчестве художника»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Условность и правдоподобие в изобразительном искусстве.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Реальность  и фантазия в творческой деятельности художника.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Изображение как познание окружающего мира и отношение к нему человека. Почему люди хранят произведения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искусства?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средства и правила изображения в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изобразительном искусстве.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творчества великих русских художников.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предметного мира - натюрморт»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Многообразие форм изображения мира вещей в истории искусства. Натюрморт в истории искусства. Появление жанра натюрморта.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натюрмортом из плоских изображений знакомых предметов с акцентом на  композицию, ритм. Аппликация.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основные этапы развития натюрморта;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выдающихся художников в жанре натюрморта.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композицию натюрморта.</w:t>
            </w:r>
          </w:p>
        </w:tc>
      </w:tr>
      <w:tr w:rsidR="00B33B74" w:rsidRPr="00683CA9" w:rsidTr="00AB28AA">
        <w:trPr>
          <w:trHeight w:val="1373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«Понятие формы. Многообразие форм окружающего мира»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Многообразие форм в мире. Линейные, плоскостные и объемные формы. Выразительность формы.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Конструирование из бумаги простых геометрических тел (куб, конус, цилиндр, параллелепипед, пирамида).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понятие формы;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правила изображения и средства выразительности.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конструировать из бумаги.</w:t>
            </w:r>
          </w:p>
        </w:tc>
      </w:tr>
      <w:tr w:rsidR="00B33B74" w:rsidRPr="00683CA9" w:rsidTr="00AB28AA">
        <w:trPr>
          <w:trHeight w:val="1730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объема на плоскости, линейная перспектива»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Плоскость и объем. Изображение как окно в мир. Перспектива как способ изображения на плоскости предметов в пространстве.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конструкций из нескольких геометрических тел с передачей объема графическими средствами (карандаш).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правила объемного изображения геометрических тел.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понятие ракурса.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изображать в пространстве объем геометрических тел.</w:t>
            </w:r>
          </w:p>
        </w:tc>
      </w:tr>
      <w:tr w:rsidR="00B33B74" w:rsidRPr="00683CA9" w:rsidTr="00AB28AA">
        <w:trPr>
          <w:trHeight w:val="1133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«Освещение. Свет и тень»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Освещение как средство выявления объема предмета. Источник освещения. Свет. Блик. Рефлекс.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геометрических тел из гипса или бумаги при боковом освещении с использованием только белой и черной гуаши.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понятия: свет, блик, рефлекс.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изображения геометрических тел с передачей объема.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«Натюрморт в графике»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натюрмортов. Композиция и образный строй в натюрморте.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оттиск с аппликации натюрморта на картоне.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гравюра и ее свойства.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графическими материалами.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«Цвет в натюрморте»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Цвет в живописи и богатство его выразительные возможностей.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изображением натюрморта в заданном эмоциональном состоянии: праздничный, грустный, и т. Д.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цветом в натюрморте настроение.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«Выразительные возможности натюрморта » (обобщение темы)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Предметный мир в изобразительном искусстве. Натюрморт в искусстве Х</w:t>
            </w:r>
            <w:r w:rsidRPr="00AB2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 – века. Жанр натюрморт.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Жанр натюрморта и его развитие. Натюрморт и выражение творческой индивидуальности художника.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«Образ человека – главная тема искусства»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в искусстве разных эпох. История возникновения портрета. Проблема сходства в портрете.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Беседа. Портрет в искусстве Древнего Рима, эпохи Возрождения и в искусстве Нового времени. Парадный портрет. Знать 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художников и их произведения.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и анализировать произведения искусства.</w:t>
            </w:r>
          </w:p>
        </w:tc>
      </w:tr>
      <w:tr w:rsidR="00B33B74" w:rsidRPr="00683CA9" w:rsidTr="00AB28AA">
        <w:trPr>
          <w:trHeight w:val="1444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«Конструкция головы человека и ее пропорции»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Закономерности в конструкции головы человека. Подвижные части лица, мимика. Пропорции лица человека.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изображением головы человека с соотнесенными по - разному деталями лица (нос, губы, глаза, брови, скулы и т.д.)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работать над предложенной темой, используя выразительные возможности художественных материалов. 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головы человека в пространстве»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и ракурсы головы. Соотношение лицевой и черепной частей головы. Индивидуальные особенности человека.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Объемное конструктивное изображение головы. Рисование с натуры гипсовой головы.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закономерности конструкции головы человека.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выразительные возможности художественных материалов.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«Графический портретный рисунок и выразительный образ человека»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в графическом портрете. Выразительные средства и возможности графического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изображения.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Рисунок (набросок) с натуры друга или одноклассника. Постараться передать индивидуальные особенности и настроение. 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передавать индивидуальные особенности, характер, настроение человека в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графическом портрете;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пользоваться графическими материалами.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в скульптуре»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Скульптурный портрет в истории искусства. Человек – основной предмет изображения в скульптуре. Материал скульптуры.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изображением в скульптурном портрете выбранного литературного героя с ярко выраженным характером пластическим способом лепки.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выразительные возможности скульптуры;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особенности лепки пластическим материалом.</w:t>
            </w:r>
          </w:p>
        </w:tc>
      </w:tr>
      <w:tr w:rsidR="00B33B74" w:rsidRPr="00683CA9" w:rsidTr="00AB28AA">
        <w:trPr>
          <w:trHeight w:val="1700"/>
        </w:trPr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«Сатирические образы человека»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Правда жизни и язык искусства. Художественное  преувеличение. Карикатура и дружеский шарж. Сатирические образы в искусстве.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сатирических образов литературных героев или создание дружеских шаржей (по выбору учащихся).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сходство и различие карикатуры и дружеского шаржа.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подмечать и изображать индивидуальные особенности.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«Образные возможности освещения в портрете»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Изменения образа человека при различном освещении. Постоянство формы и изменение ее восприятия при различном освещении.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Наблюдение натуры и наброски (пятном) с изображением головы в различном освещении.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приемы изображения при направлении света с боку, снизу, при рассеянном свете;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контрастность освещения.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в живописи»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Роль и место портрета в истории искусства. Обобщенный образ человека в разные эпохи.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Аналитические зарисовки композиций портретов известных художников в технике акварельной живописи.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типы портретов; парадный, конный и т.д.;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художников и их выдающиеся произведения.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«Роль цвета в живописи»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Цветовое решение образа в портрете. Тон  и цвет. Цвет и освещение. Цвет и живописная фактура.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созданием автопортрета или портрета близкого человека – члена семьи, друга (по выбору учащихся.)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цвета и тона в живописи.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цвет для передачи настроения и характера.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«Великие портретисты»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(обобщение темы)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Выражение творческой индивидуальности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художника в созданных им портретных образов.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Беседа. Личность художника и его эпоха. Индивидуальность образного языка в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произведениях великих художников.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 в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портретном жанре.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выражать свое мнение о произведениях искусства.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«Жанры в изобразительном искусстве»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Предмет изображения и картина мира в изобразительном искусстве. Жанры ИЗО.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«Изменение видения мир в разные эпохи». Тематическая картина.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жанры изобразительного искусства: натюрморт, портрет, пейзаж.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пространства»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Виды перспективы. Перспектива как изобразительная грамота. Пространство иконы и его смысл. Понятии точки зрения. 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«Изображение пространства в искусстве Древнего Египта, Древней Греции, эпохи Возрождения и в искусстве ХХ века»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понятия «точка зрения» и «линия горизонта».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пользоваться начальными правилами линейной перспективы.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линейной и воздушной перспективы»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Перспектива – учение о способах передачи глубины пространства. Плоскость картины. Точка схода. Горизонт и его высота.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уходящей в даль а аллеи с соблюдением правил линейной и воздушной 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перспективы  с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карандаша и гуаши 2 – 3 цвета.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воздушной перспективы.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пространство по правилам линейной и воздушной перспективы.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«Пейзаж. Организация изображаемого пространства»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Пейзаж – как самостоятельный жанр в искусстве. Древний китайский пейзаж. Эпический и романтический пейзаж.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изображением большого эпического пейзажа «Дорога в большой мир». Смешанная техника: аппликация, живопись.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перспективу в картинной плоскости. 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«Пейзаж - настроение. Природа и художник»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Пейзаж – настроение – как отклик на переживание художника. Многообразие форм и красок окружающего мира. Освещение в природе. Колорит.</w:t>
            </w: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пейзажа – настроения - работа по представлению и по памяти с предварительным выбором яркого личного впечатления от состояния в природе.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роли колорита в пейзаже – настроении.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средства выражения – характер освещения, цветовые отношения.</w:t>
            </w:r>
          </w:p>
        </w:tc>
      </w:tr>
      <w:tr w:rsidR="00B33B74" w:rsidRPr="00683CA9" w:rsidTr="00AB28AA">
        <w:tc>
          <w:tcPr>
            <w:tcW w:w="710" w:type="dxa"/>
          </w:tcPr>
          <w:p w:rsidR="00B33B74" w:rsidRPr="00683CA9" w:rsidRDefault="00B33B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3B74" w:rsidRPr="00683CA9" w:rsidRDefault="00B33B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«Городской пейзаж»</w:t>
            </w:r>
          </w:p>
        </w:tc>
        <w:tc>
          <w:tcPr>
            <w:tcW w:w="2694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Разные образы города в истории искусства и в российском искусстве ХХ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века.</w:t>
            </w:r>
          </w:p>
          <w:p w:rsidR="00B33B74" w:rsidRPr="00AB28AA" w:rsidRDefault="00B33B74" w:rsidP="0007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графической композиции «Городской пейзаж» с использованием гуаши или оттиска с аппликаций на картоне.</w:t>
            </w:r>
          </w:p>
        </w:tc>
        <w:tc>
          <w:tcPr>
            <w:tcW w:w="3119" w:type="dxa"/>
          </w:tcPr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линейной и воздушной перспективы.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перспективу в картинной плоскости.</w:t>
            </w:r>
          </w:p>
          <w:p w:rsidR="00B33B74" w:rsidRPr="00AB28AA" w:rsidRDefault="00B33B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74" w:rsidRPr="00683CA9" w:rsidTr="00AB28AA">
        <w:tc>
          <w:tcPr>
            <w:tcW w:w="710" w:type="dxa"/>
          </w:tcPr>
          <w:p w:rsidR="002F1E74" w:rsidRPr="00683CA9" w:rsidRDefault="002F1E74" w:rsidP="0007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</w:tcPr>
          <w:p w:rsidR="002F1E74" w:rsidRPr="00683CA9" w:rsidRDefault="002F1E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F1E74" w:rsidRPr="00683CA9" w:rsidRDefault="002F1E74" w:rsidP="00073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2694" w:type="dxa"/>
          </w:tcPr>
          <w:p w:rsidR="002F1E74" w:rsidRPr="00AB28AA" w:rsidRDefault="002F1E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F1E74" w:rsidRPr="00AB28AA" w:rsidRDefault="002F1E74" w:rsidP="00073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1E74" w:rsidRPr="00AB28AA" w:rsidRDefault="002F1E74" w:rsidP="000732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3CB" w:rsidRPr="005663CB" w:rsidRDefault="005663CB" w:rsidP="00AB28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Пояснительная записка 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b/>
          <w:color w:val="000000"/>
          <w:lang w:eastAsia="ru-RU"/>
        </w:rPr>
        <w:t>7 класс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развернутый тематический план разработан на основании учебной программы по «Изобразительное искусство и художественный труд. 1-9 классы общеобразовательной школы» (под руководством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- М. «Просвещение» 2010 год).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VII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класс посвящен изучению собственно изобрази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искусства. Здесь формируются основы грамотности ху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дожественного изображения (рисунок и живопись), понимание ос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изобразительного языка. Изучая язык искусства, мы сталки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Темы, изучаемые в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 являются прямым продолжением учебного материала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 и посвящены основам изобра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зительного искусства.  Здесь сохраняется тот же принцип содер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жательного единства восприятия произведений искусства и прак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тической    творческой    работы      учащихся,    а    также    принцип постепенного нарастания сложности задач и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поступенчатого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последовательного приобретения навыков и умений. Изменения язы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изображения в  истории искусства рассматриваются как выражение изменений ценностного понимания и видения мира.</w:t>
      </w:r>
    </w:p>
    <w:p w:rsidR="005663CB" w:rsidRPr="00AB28AA" w:rsidRDefault="005663CB" w:rsidP="0056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Основное внимание уделяется развитию жанров тематической картины   в   истории   искусства  и   соответственно   углублению композиционного мышления учащихся: представлению о целост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композиции, образных возможностях изобразительного ис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кусства,   особенностях  его  метафорического  строя.   За  период обучения учащиеся знакомятся с классическими картинами, составляющими золотой фонд мирового и отечественного искусства. Здесь важно показать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культуростроительную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искусства, роль  искусства  в   понимании людьми  образа своего  прошлого место искусства в развитии особого характера и самосознания народа и образных его представлениях о жизни народов мира.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Настоящее тематическое планирование ориентированно на использование учебно-методических и  дополнительных пособий: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Программно-методические материалы. Изобразительное искусство и художественный труд. 1-9 классы общеобразовательной школы/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неменский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, Н.А. Горяева,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., изд. «Просвещение», 2010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Л.А.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Неменская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для 7-8 класса для общеобразовательных учреждений. Изобразительное искусство. Дизайн и архитектура в жизни человека. / А.С. Питерских, Г.Е. Гуров; под ред. Б.М.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. – М.: Просвещение,2008.-176с.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— Г.Е.Гуров, А.С.Питерских «Дизайн и архитектура в жизни человека» методическое пособие под редакцией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, - М. Просвещение 2008 год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должны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жанровой системе в изобразительном искусстве и ее зна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чении для анализа развития искусства и понимания изменений •видения мира, а следовательно, и способов его изображения;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роли и истории тематической картины в изобразитель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искусстве и ее жанровых видах (бытовом и историческом жа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нрах, мифологической и библейской темах в искусстве);—  о процессе работы художника над картиной, о смысле каж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этапа этой работы, о роли эскизов и этюдов;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 о композиции как целостности и образном строе произве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дения, о композиционном построении произведения, о роли фор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мата, о выразительном значении размера произведения, о соотно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шении целого и детали, о значении каждого фрагмента и его метафорическом смысле;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</w:t>
      </w:r>
      <w:r w:rsidRPr="00AB2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понимании и ощущении человеком своего бытия и красоты мира;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—о роли художественных образов изобразительного искусст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понимании вечных тем жизни, в создании культурного кон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текста между поколениями, между людьми;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о роли художественной иллюстрации;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— 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 наиболее значимый ряд великих произведений изобрази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тельного искусства на исторические и библейские темы в евро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пейском и отечественном искусстве; понимать особую </w:t>
      </w:r>
      <w:proofErr w:type="spell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культуростроительную</w:t>
      </w:r>
      <w:proofErr w:type="spell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русской тематической картины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XIX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28AA">
        <w:rPr>
          <w:rFonts w:ascii="Times New Roman" w:eastAsia="Times New Roman" w:hAnsi="Times New Roman" w:cs="Times New Roman"/>
          <w:bCs/>
          <w:color w:val="000000"/>
          <w:lang w:eastAsia="ru-RU"/>
        </w:rPr>
        <w:t>сто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летий.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должны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иметь представление: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об историческом художественном процессе, о содержатель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изменениях картины мира и способах ее выражения, о су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ществовании стилей и направлений в искусстве, о роли творчес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индивидуальности художника;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о сложном, противоречивом и насыщенном художественны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событиями пути российского и мирового изобразительного ис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кусства в </w:t>
      </w:r>
      <w:r w:rsidRPr="00AB28AA">
        <w:rPr>
          <w:rFonts w:ascii="Times New Roman" w:eastAsia="Times New Roman" w:hAnsi="Times New Roman" w:cs="Times New Roman"/>
          <w:color w:val="000000"/>
          <w:lang w:val="en-US" w:eastAsia="ru-RU"/>
        </w:rPr>
        <w:t>XX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веке.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практической работы учащиеся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должны: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получить первичные навыки изображения пропорций и дви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фигуры человека с натуры и по представлению;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научиться владеть материалами живописи, графики и лепки на доступном возрасту уровне;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развивать</w:t>
      </w:r>
      <w:proofErr w:type="gramEnd"/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навыки наблюдательности, способность образно го видения окружающей ежедневной жизни,  формирующие чу кость и активность восприятия реальности;</w:t>
      </w:r>
    </w:p>
    <w:p w:rsidR="005663CB" w:rsidRPr="00AB28AA" w:rsidRDefault="005663CB" w:rsidP="005663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—  получить творческий опыт в построении тематических композиций, предполагающий сбор художественно-познавательно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материала, формирование авторской позиции. По выбранной </w:t>
      </w:r>
      <w:r w:rsidRPr="00AB28AA">
        <w:rPr>
          <w:rFonts w:ascii="Times New Roman" w:eastAsia="Times New Roman" w:hAnsi="Times New Roman" w:cs="Times New Roman"/>
          <w:iCs/>
          <w:color w:val="000000"/>
          <w:lang w:eastAsia="ru-RU"/>
        </w:rPr>
        <w:t>те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ме и поиски способа ее выражений;</w:t>
      </w:r>
    </w:p>
    <w:p w:rsidR="005663CB" w:rsidRPr="00AB28AA" w:rsidRDefault="005663CB" w:rsidP="005663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 xml:space="preserve">—  получить навыки соотнесения собственных переживаний </w:t>
      </w:r>
      <w:r w:rsidRPr="00AB28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 w:rsidRPr="00AB28AA">
        <w:rPr>
          <w:rFonts w:ascii="Times New Roman" w:eastAsia="Times New Roman" w:hAnsi="Times New Roman" w:cs="Times New Roman"/>
          <w:color w:val="000000"/>
          <w:lang w:eastAsia="ru-RU"/>
        </w:rPr>
        <w:t>контекстами художественной культуры.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64487F" w:rsidRPr="0064487F" w:rsidRDefault="0064487F" w:rsidP="0064487F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</w:t>
      </w:r>
    </w:p>
    <w:p w:rsidR="0064487F" w:rsidRPr="0064487F" w:rsidRDefault="0064487F" w:rsidP="0064487F">
      <w:pPr>
        <w:numPr>
          <w:ilvl w:val="0"/>
          <w:numId w:val="29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 характеристика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учебного  предмета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7F">
        <w:rPr>
          <w:rFonts w:ascii="Times New Roman" w:hAnsi="Times New Roman" w:cs="Times New Roman"/>
          <w:b/>
          <w:sz w:val="24"/>
          <w:szCs w:val="24"/>
        </w:rPr>
        <w:t xml:space="preserve">Освоение изобразительного искусства в основной школе — продолжение художественно-эстетического образования, </w:t>
      </w:r>
      <w:proofErr w:type="gramStart"/>
      <w:r w:rsidRPr="0064487F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 w:rsidRPr="0064487F">
        <w:rPr>
          <w:rFonts w:ascii="Times New Roman" w:hAnsi="Times New Roman" w:cs="Times New Roman"/>
          <w:b/>
          <w:sz w:val="24"/>
          <w:szCs w:val="24"/>
        </w:rPr>
        <w:t xml:space="preserve"> учащихся в начальной школе, которое опирается на полученный ими художественный опыт.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7F">
        <w:rPr>
          <w:rFonts w:ascii="Times New Roman" w:hAnsi="Times New Roman" w:cs="Times New Roman"/>
          <w:b/>
          <w:sz w:val="24"/>
          <w:szCs w:val="24"/>
        </w:rPr>
        <w:t xml:space="preserve"> Программа «Изобразительное искусство. 5—8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7F">
        <w:rPr>
          <w:rFonts w:ascii="Times New Roman" w:hAnsi="Times New Roman" w:cs="Times New Roman"/>
          <w:b/>
          <w:sz w:val="24"/>
          <w:szCs w:val="24"/>
        </w:rPr>
        <w:t xml:space="preserve"> 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создавая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чёткость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 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           В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результатов.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 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готовности и способности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формирование осознанного, уважительного и доброжелательного от ношения к другому человеку, его мнению, мировоззрению, культу ре; 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 ной, творческой деятельности;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487F" w:rsidRPr="0064487F" w:rsidRDefault="0064487F" w:rsidP="0064487F">
      <w:pPr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характеризуют уровень </w:t>
      </w:r>
      <w:proofErr w:type="spell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4487F" w:rsidRPr="0064487F" w:rsidRDefault="0064487F" w:rsidP="0064487F">
      <w:pPr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487F" w:rsidRPr="0064487F" w:rsidRDefault="0064487F" w:rsidP="0064487F">
      <w:pPr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487F" w:rsidRPr="0064487F" w:rsidRDefault="0064487F" w:rsidP="0064487F">
      <w:pPr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487F" w:rsidRPr="0064487F" w:rsidRDefault="0064487F" w:rsidP="0064487F">
      <w:pPr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умение оценивать правильность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выполнения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учебной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задачи, собственные возможности её решения;</w:t>
      </w:r>
    </w:p>
    <w:p w:rsidR="0064487F" w:rsidRPr="0064487F" w:rsidRDefault="0064487F" w:rsidP="0064487F">
      <w:pPr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владение  основами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самоконтроля,  самооценки,  принятия  решений и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осуществления осознанного выбора в учебной и познавательной деятельности;</w:t>
      </w:r>
    </w:p>
    <w:p w:rsidR="0064487F" w:rsidRPr="0064487F" w:rsidRDefault="0064487F" w:rsidP="0064487F">
      <w:pPr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Предметные  результаты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характеризуют  опыт  учащихся  в процессе освоения учебного предмета: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  основ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художественной  культуры  обучающихся  как части  их  общей  духовной  культуры,  как  особого  способа  познания жизни  и  средства  организации  общения;  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 эстетического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>, эмоционально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воспитание  уважения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к  истории  культуры  своего  Отечества,  выраженной в  архитектуре, изобразительном искусстве, в национальных образах  предметно понимании красоты человека;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опыта создания художественного образа в разных </w:t>
      </w: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видах  и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жанрах  визуальных  (живопись,  графика,  скульптура),  декоративно архитектуре и дизайне; 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приобретение опыта работы над визуальным образом в синтетических искусствах (театр и кино);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опыта работы различными художественными </w:t>
      </w: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материалами  и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в  разных  техниках  в  различных  видах  визуально пространственных искусств, в специфических формах художественной деятельности,  в  том  числе  базирующихся  на  ИКТ  (цифровая  фотография, видеозапись, компьютерная графика, мультипликация и анимация);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потребности в общении с произведениями изобразительного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искусства,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практических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умений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и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навыков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восприятия,  интерпретации  и  оценки  произведений  искусства;  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активного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отношения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к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традициям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художественной культуры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как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смысловой,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>эстетической</w:t>
      </w:r>
    </w:p>
    <w:p w:rsidR="0064487F" w:rsidRPr="0064487F" w:rsidRDefault="0064487F" w:rsidP="006448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личностно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>значимой ценности;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знать о месте и значении изобразительных искусств в жизни человека и общества;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понимать взаимосвязь реальной действительности и её </w:t>
      </w: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художественного  изображения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в  искусстве,  её  претворение  в  художественный образ;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4487F">
        <w:rPr>
          <w:rFonts w:ascii="Times New Roman" w:hAnsi="Times New Roman" w:cs="Times New Roman"/>
          <w:b/>
          <w:bCs/>
          <w:sz w:val="24"/>
          <w:szCs w:val="24"/>
        </w:rPr>
        <w:t>знать  основные</w:t>
      </w:r>
      <w:proofErr w:type="gramEnd"/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 виды  и  жанры  изобразительного  искусства,  иметь представление об основных этапах развития портрета, пейзажа и натюрморта в истории искусства;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называть имена выдающихся художников и произведения искусства в</w:t>
      </w:r>
      <w:r w:rsidRPr="006448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жанрах портрета, пейзажа и натюрморта в мировом и отечествен ном искусстве; 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понимать особенности творчества и значение в отечественной культуре великих русских художников и натюрморта;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знать разные художественные материалы, художественные техники и их значение в создании художественного образа;</w:t>
      </w:r>
    </w:p>
    <w:p w:rsidR="0064487F" w:rsidRP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t xml:space="preserve">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видеть конструктивную форму предмета, владеть первичными навыками плоскостного и объёмного изображений предмета и группы предметов; </w:t>
      </w:r>
    </w:p>
    <w:p w:rsidR="0064487F" w:rsidRDefault="0064487F" w:rsidP="0064487F">
      <w:pPr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8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знать общие правила построения головы человека; уметь пользоваться начальными правилами линейной и воздушной перспективы</w:t>
      </w:r>
    </w:p>
    <w:p w:rsidR="009C0378" w:rsidRPr="0064487F" w:rsidRDefault="009C0378" w:rsidP="009C0378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BC2" w:rsidRPr="009C0378" w:rsidRDefault="009C0378" w:rsidP="006C5F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0378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7 класс 35 часов</w:t>
      </w:r>
    </w:p>
    <w:p w:rsidR="009C0378" w:rsidRPr="00683CA9" w:rsidRDefault="009C0378" w:rsidP="006C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3260"/>
        <w:gridCol w:w="3402"/>
        <w:gridCol w:w="3119"/>
      </w:tblGrid>
      <w:tr w:rsidR="000237F1" w:rsidRPr="00683CA9" w:rsidTr="000237F1">
        <w:trPr>
          <w:trHeight w:val="253"/>
        </w:trPr>
        <w:tc>
          <w:tcPr>
            <w:tcW w:w="675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237F1" w:rsidRPr="00683CA9" w:rsidRDefault="0068142A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Align w:val="center"/>
          </w:tcPr>
          <w:p w:rsidR="000237F1" w:rsidRPr="00683CA9" w:rsidRDefault="000237F1" w:rsidP="001F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творческое задание</w:t>
            </w:r>
          </w:p>
        </w:tc>
        <w:tc>
          <w:tcPr>
            <w:tcW w:w="3119" w:type="dxa"/>
            <w:vAlign w:val="center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уровню подготовки обучающихся </w:t>
            </w:r>
          </w:p>
        </w:tc>
      </w:tr>
      <w:tr w:rsidR="00CD18DB" w:rsidRPr="00683CA9" w:rsidTr="000237F1">
        <w:tc>
          <w:tcPr>
            <w:tcW w:w="675" w:type="dxa"/>
          </w:tcPr>
          <w:p w:rsidR="00CD18DB" w:rsidRPr="00683CA9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18DB" w:rsidRDefault="00CD18DB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Pr="00683CA9" w:rsidRDefault="00CD18DB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Бытовой и исторический жанры в изобразительном искусстве.</w:t>
            </w:r>
          </w:p>
        </w:tc>
        <w:tc>
          <w:tcPr>
            <w:tcW w:w="3260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«жанр» в системе жанров изобразительного искусства. Жанры в живописи, графике, скульптуре.</w:t>
            </w:r>
          </w:p>
        </w:tc>
        <w:tc>
          <w:tcPr>
            <w:tcW w:w="3402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 восприятии произведений изобразительного искусства. Бытовой жанр в искусстве импрессионистов передвижников.</w:t>
            </w:r>
          </w:p>
        </w:tc>
        <w:tc>
          <w:tcPr>
            <w:tcW w:w="3119" w:type="dxa"/>
          </w:tcPr>
          <w:p w:rsidR="00BE53D4" w:rsidRPr="00AB28AA" w:rsidRDefault="00BE53D4" w:rsidP="00BE53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BE53D4" w:rsidRPr="00AB28AA" w:rsidRDefault="00BE53D4" w:rsidP="00BE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виды жанров и тематическое богатство внутри них;</w:t>
            </w:r>
          </w:p>
          <w:p w:rsidR="00BE53D4" w:rsidRPr="00AB28AA" w:rsidRDefault="00BE53D4" w:rsidP="00BE5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подвижность границ между жанрами.</w:t>
            </w:r>
          </w:p>
          <w:p w:rsidR="00CD18DB" w:rsidRPr="00AB28AA" w:rsidRDefault="00BE53D4" w:rsidP="00BE53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произведения искусства.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37F1" w:rsidRPr="00683CA9" w:rsidRDefault="000237F1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CD18DB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«Изображение фигуры человека»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человека в древних культурах Египта, Ассирии, Древней Греции: красота и совершенство тела человека. 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зарисовки изображения фигуры человека, характерных для разных древних кия фигуры 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виды изобразительного искусства.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соблюдать пропорции при изображении фигуры человека;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изображать человека в движении.</w:t>
            </w:r>
          </w:p>
        </w:tc>
      </w:tr>
      <w:tr w:rsidR="00CD18DB" w:rsidRPr="00683CA9" w:rsidTr="000237F1">
        <w:tc>
          <w:tcPr>
            <w:tcW w:w="675" w:type="dxa"/>
          </w:tcPr>
          <w:p w:rsidR="00CD18DB" w:rsidRPr="00683CA9" w:rsidRDefault="00CD18DB" w:rsidP="00CD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D18DB" w:rsidRDefault="00CD18DB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Pr="00683CA9" w:rsidRDefault="00CD18DB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DB">
              <w:rPr>
                <w:rFonts w:ascii="Times New Roman" w:hAnsi="Times New Roman" w:cs="Times New Roman"/>
                <w:b/>
                <w:sz w:val="24"/>
                <w:szCs w:val="24"/>
              </w:rPr>
              <w:t>«Набросок фигуры человека с натуры»</w:t>
            </w:r>
          </w:p>
        </w:tc>
        <w:tc>
          <w:tcPr>
            <w:tcW w:w="3260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Набросок как вид рисунка, особенности и виды набросков. Деталь, выразительность детали в рисунке. Главное и второстепенное в изображении.</w:t>
            </w:r>
          </w:p>
        </w:tc>
        <w:tc>
          <w:tcPr>
            <w:tcW w:w="3402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Наброски с натуры фигуры человека (одноклассника) в разных движениях. Графические материалы по выбору.</w:t>
            </w:r>
          </w:p>
        </w:tc>
        <w:tc>
          <w:tcPr>
            <w:tcW w:w="3119" w:type="dxa"/>
          </w:tcPr>
          <w:p w:rsidR="00CD18DB" w:rsidRPr="00AB28AA" w:rsidRDefault="00CD18DB" w:rsidP="00CD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силуэт.</w:t>
            </w:r>
          </w:p>
          <w:p w:rsidR="00CD18DB" w:rsidRPr="00AB28AA" w:rsidRDefault="00CD18DB" w:rsidP="00CD18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CD18DB" w:rsidRPr="00AB28AA" w:rsidRDefault="00CD18DB" w:rsidP="00CD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-пользоваться графическими материалами;</w:t>
            </w:r>
          </w:p>
          <w:p w:rsidR="00CD18DB" w:rsidRPr="00AB28AA" w:rsidRDefault="00CD18DB" w:rsidP="00CD18D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-видеть и передавать характер движения.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37F1" w:rsidRPr="00683CA9" w:rsidRDefault="000237F1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«Лепка фигуры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Изображение фигуры человека в истории скульптуры. Пластика и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 фигуры человека. Великие скульпторы эпохи Возрождения.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Лепка фигуры человека в движении на сюжетной основе (тема балета,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цирка, спорта) с использованием каркаса. Выразительность пропорций и движений.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великих скульпторов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использовать выразительные свойства материала (глины) для передачи движения и пропорций в скульптуре.</w:t>
            </w:r>
          </w:p>
        </w:tc>
      </w:tr>
      <w:tr w:rsidR="000237F1" w:rsidRPr="00683CA9" w:rsidTr="000237F1">
        <w:tc>
          <w:tcPr>
            <w:tcW w:w="675" w:type="dxa"/>
          </w:tcPr>
          <w:p w:rsidR="00CD18DB" w:rsidRDefault="00CD18DB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37F1" w:rsidRPr="00683CA9" w:rsidRDefault="000237F1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Default="00CD18DB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7F1" w:rsidRPr="00683CA9" w:rsidRDefault="000237F1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«Поэзия повседневной жизни</w:t>
            </w:r>
            <w:r w:rsidR="00C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</w:t>
            </w:r>
            <w:r w:rsidR="00CD18DB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3260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искусстве.</w:t>
            </w:r>
          </w:p>
        </w:tc>
        <w:tc>
          <w:tcPr>
            <w:tcW w:w="3402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Изображение мотивов из жизни разных народов (древнеегипетские росписи, древнегреческая вазопись, фрески Помпеи, японская гравюра).</w:t>
            </w:r>
          </w:p>
        </w:tc>
        <w:tc>
          <w:tcPr>
            <w:tcW w:w="3119" w:type="dxa"/>
          </w:tcPr>
          <w:p w:rsidR="00CD18DB" w:rsidRPr="00AB28AA" w:rsidRDefault="00CD18DB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жанровую систему и ее значение для анализа развития искусства.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владеть материалами для графического рисунка.</w:t>
            </w:r>
          </w:p>
        </w:tc>
      </w:tr>
      <w:tr w:rsidR="00CD18DB" w:rsidRPr="00683CA9" w:rsidTr="000237F1">
        <w:tc>
          <w:tcPr>
            <w:tcW w:w="675" w:type="dxa"/>
          </w:tcPr>
          <w:p w:rsidR="00CD18DB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D18DB" w:rsidRDefault="00CD18DB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D18DB" w:rsidRDefault="00BE53D4" w:rsidP="00CD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53D4">
              <w:rPr>
                <w:rFonts w:ascii="Times New Roman" w:hAnsi="Times New Roman" w:cs="Times New Roman"/>
                <w:b/>
                <w:sz w:val="24"/>
                <w:szCs w:val="24"/>
              </w:rPr>
              <w:t>Жанровые темы в Европейском искусстве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Проявление внутреннего мира человека в его внешнем облике. Сострадание человеку и воспевание его духовной силы.</w:t>
            </w:r>
          </w:p>
        </w:tc>
        <w:tc>
          <w:tcPr>
            <w:tcW w:w="3402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«Соединение двух путей поиска красоты человека. Демократический образ человека в европейском и русском искусстве.</w:t>
            </w:r>
          </w:p>
        </w:tc>
        <w:tc>
          <w:tcPr>
            <w:tcW w:w="3119" w:type="dxa"/>
          </w:tcPr>
          <w:p w:rsidR="00CD18DB" w:rsidRPr="00AB28AA" w:rsidRDefault="00BE53D4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понятия индивидуальный образ, индивидуальная жизнь человека в искусстве.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BE53D4" w:rsidRPr="00683CA9" w:rsidRDefault="00BE53D4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«Сюжет и содержание в картине»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сюжета, темы и содержания в произведениях изобразительного искусства. Различные уровни понимания произведения (по выбору).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композицией с сюжетом из своей жизни «Завтрак», «Ужин», «Прогулка во дворе», «Приготовление уроков» и т.п.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разницу между сюжетом и содержанием.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строить тематическую композицию.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Владеть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навыками использования материалов графики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</w:tcPr>
          <w:p w:rsidR="00BE53D4" w:rsidRPr="00683CA9" w:rsidRDefault="00BE53D4" w:rsidP="00681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«Жизнь каждого дня – большая тема в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Произведения искусства на темы будней и их значение в понимании человеком своего бытия. Поэтическое восприятие жизни.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с использованием графических материалов на тему «Мама готовит ужин» (по выбору)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разницу между сюжетом и содержанием.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строить тематическую композицию;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видеть глазами художника повседневную жизнь своей семьи</w:t>
            </w:r>
          </w:p>
        </w:tc>
      </w:tr>
      <w:tr w:rsidR="000237F1" w:rsidRPr="00683CA9" w:rsidTr="00683CA9">
        <w:trPr>
          <w:trHeight w:val="70"/>
        </w:trPr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«Жизнь в моем городе в прошлых веках» 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(историческая тема в бытовом жанре)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Бытовые сюжеты и темы жизни в прошлом. Интерес к истории и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укладу жизни своего народа. Образ прошлого, созданный художниками.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композиции на темы жизни людей своего города в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прошлом с использованием архивных материалов из истории города и его жителей и собранного зрительного материала.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Знать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- изученное о роли и истории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тематической картины и ее жанровых видов;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особенности поэтической красоты повседневности, раскрываемой в творчестве художников.</w:t>
            </w:r>
          </w:p>
          <w:p w:rsidR="000237F1" w:rsidRPr="00AB28AA" w:rsidRDefault="000237F1" w:rsidP="0068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построить композицию.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и карнавал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Сюжет праздника в изобразительном искусстве. Праздник как яркое проявление народного духа, национального характера.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в технике коллажа на темы жизни и праздника людей своего города. Смешанная техника: живопись (гуашь или акварель) и коллаж.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имена художников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передавать цветом настроение, национальный характер;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воспринимать произведения искусства.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«Исторические и мифологические темы в искусстве разных эпох»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Живопись монументальная и станковая. Фрески в эпоху Возрождения. Мозаика. Темперная и масляная живопись. Исторический и мифологический жанры в искусстве Х</w:t>
            </w:r>
            <w:r w:rsidRPr="00AB2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 развитии навыков восприятия произведений изобразительного искусства. Художник Т. Мазаччо, С. Боттичелли, Рафаэль, Д. Веласкес.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имена выдающихся художников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 великих мастеров.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«Тематическая картина в русском искусстве Х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Х 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Значение изобразительной станковой картины в русском искусстве. Правда жизни и правда искусства. Отношение к прошлому, как понимание современности.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о великих русских живописцах Х</w:t>
            </w:r>
            <w:r w:rsidRPr="00AB28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Х  столетия</w:t>
            </w:r>
            <w:proofErr w:type="gram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. К. Брюллов «Последний день Помпеи», В. Суриков «Боярыня Морозова», «Утро стрелецкой казни».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имена выдающихся художников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воспринимать произведения искусства великих мастеров.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«Процесс работы над тематической картиной»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Понятие темы, сюжета и содержания. Этапы создания картины: эскиз, сбор натурного материала. Реальность жизни и художественный образ. Обобщение и детали.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этапы создания картины.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 работать над предложенной темой, используя выразительные возможности художественных материалов.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22-24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«Библейские темы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Вечные темы в искусстве. Византийские мозаики. Древнерусская иконопись. Библейские темы в живописи Западной Европы и в русском искусстве.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на библейскую тему «Поклонение волхвов», «Рождество». Использование для работы гуаши, акварели или карандаша.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известные произведения изобразительного искусства на библейские темы в европейском и отечественном искусстве.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тематическую композицию.</w:t>
            </w:r>
          </w:p>
        </w:tc>
      </w:tr>
      <w:tr w:rsidR="000237F1" w:rsidRPr="00683CA9" w:rsidTr="000237F1">
        <w:tc>
          <w:tcPr>
            <w:tcW w:w="675" w:type="dxa"/>
          </w:tcPr>
          <w:p w:rsidR="00683CA9" w:rsidRDefault="00683CA9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«Монументальная скульптура и образ истории народа»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Роль монументальных  памятников в формировании исторической памяти народа и в  народном самосознании.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Создание проекта памятника, посвященного выбранному историческому событию или герою.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мемориалы, посвященные памяти героев Великой Отечественной войны.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пластическими материалами.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«Место и роль картины в искусстве ХХ 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Множественность направлений и языков изображения в искусстве ХХ века. Искусство плаката и </w:t>
            </w: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плакатность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в изобразительном искусстве. 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 и дискуссия о сов ременном искусстве. Творчество Сальвадора Дали, Пабло Пикассо, Марка Шагала. Проблема  взаимоотношений личности и общества, природы и человека.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имена выдающихся художников ХХ века.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анализировать картины художников и выражать свое собственное мнение.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иллюстрации. Слово и изображение»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Слово и изображение. Искусства временные и пространственные. Самостоятельность иллюстрации. Творчество В. Фаворского.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Выбор литературного произведения для иллюстрирования. Выражение идеи: замысел, эскизы. Собирание необходимого зрительного материала.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известных художников иллюстраторов книг;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роль художественной иллюстрации.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выражать авторскую позицию по выбранной теме.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«Конструктивное и декоративное начало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Конструктивный анализ произведений изобразительного искусства. Завершение работы над иллюстрациями литературного произведения. 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роль конструктивного, изобразительного и декоративного начала в живописи, графике и скульптуре.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творческую композицию по воображению.</w:t>
            </w:r>
          </w:p>
        </w:tc>
      </w:tr>
      <w:tr w:rsidR="000237F1" w:rsidRPr="00683CA9" w:rsidTr="000237F1"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«Зрительные умения и их значение для современного человека»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Язык искусства и средство выразительности. Понятие «художественный образ». Зрительские умения.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Глубокий и системный аналитический разбор произведений изобразительного искусства. Работа над выбранным проектом.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разные уровни понимания произведений изобразительного искусства.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 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аргументировано анализировать произведение искусства.</w:t>
            </w:r>
          </w:p>
        </w:tc>
      </w:tr>
      <w:tr w:rsidR="000237F1" w:rsidRPr="00683CA9" w:rsidTr="000237F1">
        <w:trPr>
          <w:trHeight w:val="303"/>
        </w:trPr>
        <w:tc>
          <w:tcPr>
            <w:tcW w:w="675" w:type="dxa"/>
          </w:tcPr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искусства и история человечества. Стиль и направления в изобразительном искусстве»</w:t>
            </w:r>
          </w:p>
        </w:tc>
        <w:tc>
          <w:tcPr>
            <w:tcW w:w="3260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– художественный процесс в искусстве. Направления в искусстве Нового времени. Различные стили. Импрессионизм постимпрессионизм. Передвижники, «Мир искусства»</w:t>
            </w:r>
          </w:p>
        </w:tc>
        <w:tc>
          <w:tcPr>
            <w:tcW w:w="3402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Анализ произведений с точки зрения принадлежности к стилю, направлению. Продолжение работы над выбранным проектом.</w:t>
            </w:r>
          </w:p>
        </w:tc>
        <w:tc>
          <w:tcPr>
            <w:tcW w:w="3119" w:type="dxa"/>
          </w:tcPr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Иметь представление</w:t>
            </w: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 xml:space="preserve"> о содержательных изменениях картины мира и способах ее выражения, существовании стилей и направлений в искусстве, роли индивидуальности автора.</w:t>
            </w:r>
          </w:p>
        </w:tc>
      </w:tr>
      <w:tr w:rsidR="000237F1" w:rsidRPr="00683CA9" w:rsidTr="000237F1">
        <w:tc>
          <w:tcPr>
            <w:tcW w:w="675" w:type="dxa"/>
          </w:tcPr>
          <w:p w:rsidR="00BE53D4" w:rsidRDefault="00BE53D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F1" w:rsidRPr="00683CA9" w:rsidRDefault="000237F1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53D4" w:rsidRDefault="00BE53D4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7F1" w:rsidRPr="00683CA9" w:rsidRDefault="000237F1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9">
              <w:rPr>
                <w:rFonts w:ascii="Times New Roman" w:hAnsi="Times New Roman" w:cs="Times New Roman"/>
                <w:b/>
                <w:sz w:val="24"/>
                <w:szCs w:val="24"/>
              </w:rPr>
              <w:t>«Личность художника и мир его времени в произведениях искусства»</w:t>
            </w:r>
          </w:p>
        </w:tc>
        <w:tc>
          <w:tcPr>
            <w:tcW w:w="3260" w:type="dxa"/>
          </w:tcPr>
          <w:p w:rsidR="00BE53D4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Личность художника и мир его времени в произведениях искусства. Соотношение всеобщего и личного в искусстве.</w:t>
            </w:r>
          </w:p>
        </w:tc>
        <w:tc>
          <w:tcPr>
            <w:tcW w:w="3402" w:type="dxa"/>
          </w:tcPr>
          <w:p w:rsidR="00BE53D4" w:rsidRPr="00AB28AA" w:rsidRDefault="00BE53D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Беседа. Направление в искусстве и творческая индивидуальность художника. Великие художники в истории искусства и их произведения.</w:t>
            </w:r>
          </w:p>
        </w:tc>
        <w:tc>
          <w:tcPr>
            <w:tcW w:w="3119" w:type="dxa"/>
          </w:tcPr>
          <w:p w:rsidR="00BE53D4" w:rsidRPr="00AB28AA" w:rsidRDefault="00BE53D4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 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имена великих художников в истории искусства и их произведения.</w:t>
            </w:r>
          </w:p>
          <w:p w:rsidR="000237F1" w:rsidRPr="00AB28AA" w:rsidRDefault="000237F1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8AA">
              <w:rPr>
                <w:rFonts w:ascii="Times New Roman" w:hAnsi="Times New Roman" w:cs="Times New Roman"/>
                <w:sz w:val="20"/>
                <w:szCs w:val="20"/>
              </w:rPr>
              <w:t>- особенности тематической картины и ее жанровых видах.</w:t>
            </w:r>
          </w:p>
        </w:tc>
      </w:tr>
      <w:tr w:rsidR="002F1E74" w:rsidRPr="00683CA9" w:rsidTr="000237F1">
        <w:tc>
          <w:tcPr>
            <w:tcW w:w="675" w:type="dxa"/>
          </w:tcPr>
          <w:p w:rsidR="002F1E74" w:rsidRDefault="002F1E74" w:rsidP="0002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2F1E74" w:rsidRPr="00683CA9" w:rsidRDefault="002F1E74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1E74" w:rsidRDefault="002F1E74" w:rsidP="001F2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3260" w:type="dxa"/>
          </w:tcPr>
          <w:p w:rsidR="002F1E74" w:rsidRPr="00AB28AA" w:rsidRDefault="002F1E7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1E74" w:rsidRPr="00AB28AA" w:rsidRDefault="002F1E74" w:rsidP="001F2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1E74" w:rsidRPr="00AB28AA" w:rsidRDefault="002F1E74" w:rsidP="001F2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C5F28" w:rsidRPr="00683CA9" w:rsidRDefault="006C5F28" w:rsidP="00683CA9">
      <w:pPr>
        <w:shd w:val="clear" w:color="auto" w:fill="FFFFFF"/>
        <w:ind w:right="58"/>
        <w:rPr>
          <w:b/>
          <w:bCs/>
          <w:color w:val="000000"/>
          <w:sz w:val="24"/>
          <w:szCs w:val="24"/>
        </w:rPr>
        <w:sectPr w:rsidR="006C5F28" w:rsidRPr="00683CA9" w:rsidSect="00AB28AA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9C0378" w:rsidRPr="009C0378" w:rsidRDefault="009C0378" w:rsidP="009C0378">
      <w:pPr>
        <w:tabs>
          <w:tab w:val="left" w:pos="1605"/>
        </w:tabs>
        <w:ind w:left="2422"/>
        <w:rPr>
          <w:b/>
          <w:bCs/>
          <w:iCs/>
          <w:sz w:val="24"/>
          <w:szCs w:val="24"/>
        </w:rPr>
      </w:pPr>
      <w:bookmarkStart w:id="0" w:name="_GoBack"/>
      <w:bookmarkEnd w:id="0"/>
      <w:r w:rsidRPr="009C0378">
        <w:rPr>
          <w:b/>
          <w:bCs/>
          <w:iCs/>
          <w:sz w:val="24"/>
          <w:szCs w:val="24"/>
        </w:rPr>
        <w:lastRenderedPageBreak/>
        <w:t>Система оценка планируемых результатов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 xml:space="preserve">Объект оценки: </w:t>
      </w:r>
      <w:proofErr w:type="spellStart"/>
      <w:r w:rsidRPr="009C0378">
        <w:rPr>
          <w:sz w:val="24"/>
          <w:szCs w:val="24"/>
        </w:rPr>
        <w:t>сформированность</w:t>
      </w:r>
      <w:proofErr w:type="spellEnd"/>
      <w:r w:rsidRPr="009C0378">
        <w:rPr>
          <w:sz w:val="24"/>
          <w:szCs w:val="24"/>
        </w:rPr>
        <w:t xml:space="preserve"> учебных действий с предметным содержанием.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 xml:space="preserve">Предмет оценки: способность к решению </w:t>
      </w:r>
      <w:proofErr w:type="spellStart"/>
      <w:r w:rsidRPr="009C0378">
        <w:rPr>
          <w:sz w:val="24"/>
          <w:szCs w:val="24"/>
        </w:rPr>
        <w:t>учебно</w:t>
      </w:r>
      <w:proofErr w:type="spellEnd"/>
      <w:r w:rsidRPr="009C0378">
        <w:rPr>
          <w:sz w:val="24"/>
          <w:szCs w:val="24"/>
        </w:rPr>
        <w:t>–познавательных и учебно-практических задач с использованием средств, релевантных содержанию учебных предметов.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Процедура оценки: внутренняя накопленная оценка, итоговая оценка, процедуры внешней оценки.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обучающихся, т. е. является внутренней оценкой. Итоговая аттестация характеризует уровень достижения предметных и </w:t>
      </w:r>
      <w:proofErr w:type="spellStart"/>
      <w:r w:rsidRPr="009C0378">
        <w:rPr>
          <w:sz w:val="24"/>
          <w:szCs w:val="24"/>
        </w:rPr>
        <w:t>метапредметных</w:t>
      </w:r>
      <w:proofErr w:type="spellEnd"/>
      <w:r w:rsidRPr="009C0378">
        <w:rPr>
          <w:sz w:val="24"/>
          <w:szCs w:val="24"/>
        </w:rPr>
        <w:t xml:space="preserve"> результатов освоения программы, необходимых для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 xml:space="preserve"> 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продолжения образования. При этом обязательными составляющими системы накопленной оценки являются материалы: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стартовой диагностики;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тематических и итоговых проверочных работ по всем учебным предметам;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творческих работ, включая учебные исследования и учебные проекты.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Система оценки предусматривает уровневый подход 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lastRenderedPageBreak/>
        <w:t xml:space="preserve">Для описания </w:t>
      </w:r>
      <w:proofErr w:type="gramStart"/>
      <w:r w:rsidRPr="009C0378">
        <w:rPr>
          <w:sz w:val="24"/>
          <w:szCs w:val="24"/>
        </w:rPr>
        <w:t>достижений</w:t>
      </w:r>
      <w:proofErr w:type="gramEnd"/>
      <w:r w:rsidRPr="009C0378">
        <w:rPr>
          <w:sz w:val="24"/>
          <w:szCs w:val="24"/>
        </w:rPr>
        <w:t xml:space="preserve"> обучающихся устанавливаются следующие уровни: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низкий уровень достижений, оценка «плохо» (отметка «1»);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пониженный уровень достижений, оценка «неудовлетворительно» (отметка «2»);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базовый уровень достижений, оценка «удовлетворительно» (отметка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«3», отметка «зачтено»);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повышенный уровень достижений, оценка «хорошо» (отметка «4»);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высокий уровень достижений, оценка «отлично» (отметка «5»).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Описанный выше подход применяется в ходе различных процедур оценивания: текущего, промежуточного и итогового.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Критерии и нормы оценки знаний обучающихся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1.</w:t>
      </w:r>
      <w:r w:rsidRPr="009C0378">
        <w:rPr>
          <w:sz w:val="24"/>
          <w:szCs w:val="24"/>
        </w:rPr>
        <w:tab/>
        <w:t>Оценка устного ответа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«5»: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ответ полный и правильный на основании изученных теорий;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материал изложен в определенной логической последовательности, литературным языком;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ответ самостоятельный.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Ответ «4»;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ответ полный и правильный на сновании изученных теорий;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lastRenderedPageBreak/>
        <w:t>-</w:t>
      </w:r>
      <w:r w:rsidRPr="009C0378">
        <w:rPr>
          <w:sz w:val="24"/>
          <w:szCs w:val="24"/>
        </w:rPr>
        <w:tab/>
        <w:t xml:space="preserve">материал изложен в определенной логической последовательности, при этом допущены две-три несущественные ошибки, исправленные по </w:t>
      </w:r>
      <w:proofErr w:type="spellStart"/>
      <w:proofErr w:type="gramStart"/>
      <w:r w:rsidRPr="009C0378">
        <w:rPr>
          <w:sz w:val="24"/>
          <w:szCs w:val="24"/>
        </w:rPr>
        <w:t>требо</w:t>
      </w:r>
      <w:proofErr w:type="spellEnd"/>
      <w:r w:rsidRPr="009C0378">
        <w:rPr>
          <w:sz w:val="24"/>
          <w:szCs w:val="24"/>
        </w:rPr>
        <w:t xml:space="preserve">- </w:t>
      </w:r>
      <w:proofErr w:type="spellStart"/>
      <w:r w:rsidRPr="009C0378">
        <w:rPr>
          <w:sz w:val="24"/>
          <w:szCs w:val="24"/>
        </w:rPr>
        <w:t>ванию</w:t>
      </w:r>
      <w:proofErr w:type="spellEnd"/>
      <w:proofErr w:type="gramEnd"/>
      <w:r w:rsidRPr="009C0378">
        <w:rPr>
          <w:sz w:val="24"/>
          <w:szCs w:val="24"/>
        </w:rPr>
        <w:t xml:space="preserve"> учителя.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«З»: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ответ полный, но при этом допущена существенная ошибка или ответ неполный, несвязный.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 xml:space="preserve"> 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«2»: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 xml:space="preserve">при ответе обнаружено непонимание учащимся основного содержания учебного материала или допущены существенные ошибки, которые </w:t>
      </w:r>
      <w:proofErr w:type="gramStart"/>
      <w:r w:rsidRPr="009C0378">
        <w:rPr>
          <w:sz w:val="24"/>
          <w:szCs w:val="24"/>
        </w:rPr>
        <w:t xml:space="preserve">уча- </w:t>
      </w:r>
      <w:proofErr w:type="spellStart"/>
      <w:r w:rsidRPr="009C0378">
        <w:rPr>
          <w:sz w:val="24"/>
          <w:szCs w:val="24"/>
        </w:rPr>
        <w:t>щийся</w:t>
      </w:r>
      <w:proofErr w:type="spellEnd"/>
      <w:proofErr w:type="gramEnd"/>
      <w:r w:rsidRPr="009C0378">
        <w:rPr>
          <w:sz w:val="24"/>
          <w:szCs w:val="24"/>
        </w:rPr>
        <w:t xml:space="preserve"> не может исправить при наводящих вопросах учителя, отсутствие ответа.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2.</w:t>
      </w:r>
      <w:r w:rsidRPr="009C0378">
        <w:rPr>
          <w:sz w:val="24"/>
          <w:szCs w:val="24"/>
        </w:rPr>
        <w:tab/>
      </w:r>
      <w:r w:rsidRPr="009C0378">
        <w:rPr>
          <w:sz w:val="24"/>
          <w:szCs w:val="24"/>
        </w:rPr>
        <w:tab/>
        <w:t>Оценка экспериментальных умений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Оценка ставится на основании наблюдения за учащимися и письменного отчета за работу.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«5»: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работа выполнена полностью и правильно, сделаны правильные наблюдения и выводы;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эксперимент осуществлен по плану с учетом техники безопасности и правил работы с веществами и оборудованием;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«4»: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работа выполнена правильно, сделаны правильные наблюдения и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lastRenderedPageBreak/>
        <w:t>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«3»: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 xml:space="preserve">работа выполнена правильно не менее чем наполовину или допущена существенная ошибка в ходе эксперимента в объяснении, в оформлении работы, в соблюдении правил техники безопасности на работе с </w:t>
      </w:r>
      <w:proofErr w:type="spellStart"/>
      <w:proofErr w:type="gramStart"/>
      <w:r w:rsidRPr="009C0378">
        <w:rPr>
          <w:sz w:val="24"/>
          <w:szCs w:val="24"/>
        </w:rPr>
        <w:t>ве</w:t>
      </w:r>
      <w:proofErr w:type="spellEnd"/>
      <w:r w:rsidRPr="009C0378">
        <w:rPr>
          <w:sz w:val="24"/>
          <w:szCs w:val="24"/>
        </w:rPr>
        <w:t xml:space="preserve">- </w:t>
      </w:r>
      <w:proofErr w:type="spellStart"/>
      <w:r w:rsidRPr="009C0378">
        <w:rPr>
          <w:sz w:val="24"/>
          <w:szCs w:val="24"/>
        </w:rPr>
        <w:t>ществами</w:t>
      </w:r>
      <w:proofErr w:type="spellEnd"/>
      <w:proofErr w:type="gramEnd"/>
      <w:r w:rsidRPr="009C0378">
        <w:rPr>
          <w:sz w:val="24"/>
          <w:szCs w:val="24"/>
        </w:rPr>
        <w:t xml:space="preserve"> и оборудованием, которая исправляется по требованию учителя.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«2»: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 xml:space="preserve">допущены две (и более) существенные ошибки в ходе: эксперимента, в объяснении, в оформлении работы, в соблюдении правил техники </w:t>
      </w:r>
      <w:proofErr w:type="gramStart"/>
      <w:r w:rsidRPr="009C0378">
        <w:rPr>
          <w:sz w:val="24"/>
          <w:szCs w:val="24"/>
        </w:rPr>
        <w:t>без- опасности</w:t>
      </w:r>
      <w:proofErr w:type="gramEnd"/>
      <w:r w:rsidRPr="009C0378">
        <w:rPr>
          <w:sz w:val="24"/>
          <w:szCs w:val="24"/>
        </w:rPr>
        <w:t xml:space="preserve"> при работе с веществами и оборудованием, которые учащийся не может исправить даже по требованию учителя;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работа не выполнена, у учащегося отсутствует экспериментальные умения.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Оценка письменных контрольных работ Отметка «5»: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ответ полный и правильный, возможна несущественная ошибка. Отметка «4»: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ответ неполный или допущено не более двух несущественных ошибок. Отметка «3»: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работа выполнена не менее чем наполовину, допущена одна существенная ошибка и при этом две-три несущественные.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Отметка «2»: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работа выполнена меньше чем наполовину или содержит несколько существенных ошибок;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-</w:t>
      </w:r>
      <w:r w:rsidRPr="009C0378">
        <w:rPr>
          <w:sz w:val="24"/>
          <w:szCs w:val="24"/>
        </w:rPr>
        <w:tab/>
        <w:t>работа не выполнена.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Оценка тестовых работ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Тесты, состоящие из 5-10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При оценивании теста по отдельному уроку используется следующая шкала: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91-100% выполнения заданий — оценка «5»;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81-90% выполнения заданий — оценка «4»;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70-80% — оценка «3»;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Для теста тематического используется следующая шкала: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91-100% выполнения заданий — оценка «5»;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81-90% выполнения заданий — оценка «4»;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60-80% — оценка «3»;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Для теста</w:t>
      </w:r>
      <w:r w:rsidRPr="009C0378">
        <w:rPr>
          <w:sz w:val="24"/>
          <w:szCs w:val="24"/>
        </w:rPr>
        <w:tab/>
        <w:t>по итогам полугодия, года используется следующая шкала: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91-100% выполнения заданий — оценка «5»;</w:t>
      </w:r>
    </w:p>
    <w:p w:rsidR="009C0378" w:rsidRPr="009C0378" w:rsidRDefault="009C0378" w:rsidP="009C0378">
      <w:pPr>
        <w:tabs>
          <w:tab w:val="left" w:pos="1605"/>
        </w:tabs>
        <w:rPr>
          <w:sz w:val="24"/>
          <w:szCs w:val="24"/>
        </w:rPr>
      </w:pPr>
      <w:r w:rsidRPr="009C0378">
        <w:rPr>
          <w:sz w:val="24"/>
          <w:szCs w:val="24"/>
        </w:rPr>
        <w:t>•</w:t>
      </w:r>
      <w:r w:rsidRPr="009C0378">
        <w:rPr>
          <w:sz w:val="24"/>
          <w:szCs w:val="24"/>
        </w:rPr>
        <w:tab/>
        <w:t>81-90% выполнения заданий — оценка «4»;</w:t>
      </w:r>
    </w:p>
    <w:p w:rsidR="001727F6" w:rsidRPr="002F1E74" w:rsidRDefault="001727F6" w:rsidP="002F1E74">
      <w:pPr>
        <w:tabs>
          <w:tab w:val="left" w:pos="1605"/>
        </w:tabs>
        <w:rPr>
          <w:sz w:val="24"/>
          <w:szCs w:val="24"/>
        </w:rPr>
      </w:pPr>
    </w:p>
    <w:sectPr w:rsidR="001727F6" w:rsidRPr="002F1E74" w:rsidSect="00FC2C9B">
      <w:footerReference w:type="default" r:id="rId8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7F" w:rsidRDefault="0064487F" w:rsidP="008B7276">
      <w:pPr>
        <w:spacing w:after="0" w:line="240" w:lineRule="auto"/>
      </w:pPr>
      <w:r>
        <w:separator/>
      </w:r>
    </w:p>
  </w:endnote>
  <w:endnote w:type="continuationSeparator" w:id="0">
    <w:p w:rsidR="0064487F" w:rsidRDefault="0064487F" w:rsidP="008B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03458"/>
      <w:docPartObj>
        <w:docPartGallery w:val="Page Numbers (Bottom of Page)"/>
        <w:docPartUnique/>
      </w:docPartObj>
    </w:sdtPr>
    <w:sdtEndPr/>
    <w:sdtContent>
      <w:p w:rsidR="00FD238F" w:rsidRDefault="009C0378" w:rsidP="00FD23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:rsidR="00FD238F" w:rsidRDefault="009C03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7F" w:rsidRDefault="0064487F" w:rsidP="008B7276">
      <w:pPr>
        <w:spacing w:after="0" w:line="240" w:lineRule="auto"/>
      </w:pPr>
      <w:r>
        <w:separator/>
      </w:r>
    </w:p>
  </w:footnote>
  <w:footnote w:type="continuationSeparator" w:id="0">
    <w:p w:rsidR="0064487F" w:rsidRDefault="0064487F" w:rsidP="008B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684F54"/>
    <w:lvl w:ilvl="0">
      <w:numFmt w:val="bullet"/>
      <w:lvlText w:val="*"/>
      <w:lvlJc w:val="left"/>
    </w:lvl>
  </w:abstractNum>
  <w:abstractNum w:abstractNumId="1">
    <w:nsid w:val="034B73C0"/>
    <w:multiLevelType w:val="hybridMultilevel"/>
    <w:tmpl w:val="A0847EA0"/>
    <w:lvl w:ilvl="0" w:tplc="4C40919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06FF20CB"/>
    <w:multiLevelType w:val="hybridMultilevel"/>
    <w:tmpl w:val="8F04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15D4"/>
    <w:multiLevelType w:val="hybridMultilevel"/>
    <w:tmpl w:val="584A7BD6"/>
    <w:lvl w:ilvl="0" w:tplc="43684F54">
      <w:numFmt w:val="bullet"/>
      <w:lvlText w:val="•"/>
      <w:lvlJc w:val="left"/>
      <w:pPr>
        <w:ind w:left="10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179022A6"/>
    <w:multiLevelType w:val="hybridMultilevel"/>
    <w:tmpl w:val="CBA27DE0"/>
    <w:lvl w:ilvl="0" w:tplc="43684F54">
      <w:numFmt w:val="bullet"/>
      <w:lvlText w:val="•"/>
      <w:lvlJc w:val="left"/>
      <w:pPr>
        <w:ind w:left="10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22C46AFF"/>
    <w:multiLevelType w:val="hybridMultilevel"/>
    <w:tmpl w:val="149C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4F73"/>
    <w:multiLevelType w:val="singleLevel"/>
    <w:tmpl w:val="262830D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354129CE"/>
    <w:multiLevelType w:val="hybridMultilevel"/>
    <w:tmpl w:val="F4E0BCD6"/>
    <w:lvl w:ilvl="0" w:tplc="040CB5A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FEAD17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C6A78A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85E6712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7463EB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1F0716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360419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C32420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6E481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8">
    <w:nsid w:val="3BE21F88"/>
    <w:multiLevelType w:val="hybridMultilevel"/>
    <w:tmpl w:val="C83C6448"/>
    <w:lvl w:ilvl="0" w:tplc="9D6CCF8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2811E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EBE8A1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CDE700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9C0DE3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F80DD4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28F29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2B0CB6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F48E2D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>
    <w:nsid w:val="3CAB223D"/>
    <w:multiLevelType w:val="hybridMultilevel"/>
    <w:tmpl w:val="A0847EA0"/>
    <w:lvl w:ilvl="0" w:tplc="4C40919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46817773"/>
    <w:multiLevelType w:val="hybridMultilevel"/>
    <w:tmpl w:val="B172EC44"/>
    <w:lvl w:ilvl="0" w:tplc="43684F54">
      <w:numFmt w:val="bullet"/>
      <w:lvlText w:val="•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>
    <w:nsid w:val="541B58A3"/>
    <w:multiLevelType w:val="hybridMultilevel"/>
    <w:tmpl w:val="1512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D0B0E"/>
    <w:multiLevelType w:val="hybridMultilevel"/>
    <w:tmpl w:val="96222840"/>
    <w:lvl w:ilvl="0" w:tplc="43684F54">
      <w:numFmt w:val="bullet"/>
      <w:lvlText w:val="•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3">
    <w:nsid w:val="655957B3"/>
    <w:multiLevelType w:val="hybridMultilevel"/>
    <w:tmpl w:val="820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1650C"/>
    <w:multiLevelType w:val="hybridMultilevel"/>
    <w:tmpl w:val="20D4E1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4"/>
  </w:num>
  <w:num w:numId="23">
    <w:abstractNumId w:val="8"/>
  </w:num>
  <w:num w:numId="24">
    <w:abstractNumId w:val="7"/>
  </w:num>
  <w:num w:numId="25">
    <w:abstractNumId w:val="5"/>
  </w:num>
  <w:num w:numId="26">
    <w:abstractNumId w:val="14"/>
  </w:num>
  <w:num w:numId="27">
    <w:abstractNumId w:val="2"/>
  </w:num>
  <w:num w:numId="28">
    <w:abstractNumId w:val="11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F28"/>
    <w:rsid w:val="000237F1"/>
    <w:rsid w:val="00073252"/>
    <w:rsid w:val="00130683"/>
    <w:rsid w:val="001727F6"/>
    <w:rsid w:val="001F2F9A"/>
    <w:rsid w:val="002D3BC2"/>
    <w:rsid w:val="002F1E74"/>
    <w:rsid w:val="005663CB"/>
    <w:rsid w:val="0064487F"/>
    <w:rsid w:val="0068142A"/>
    <w:rsid w:val="00683CA9"/>
    <w:rsid w:val="006C5F28"/>
    <w:rsid w:val="0076647D"/>
    <w:rsid w:val="008B7276"/>
    <w:rsid w:val="008D68E3"/>
    <w:rsid w:val="008F4BBC"/>
    <w:rsid w:val="009C0378"/>
    <w:rsid w:val="00AA50FD"/>
    <w:rsid w:val="00AB28AA"/>
    <w:rsid w:val="00AD0A3A"/>
    <w:rsid w:val="00B03EBF"/>
    <w:rsid w:val="00B22A3D"/>
    <w:rsid w:val="00B33B74"/>
    <w:rsid w:val="00BE53D4"/>
    <w:rsid w:val="00C11CCD"/>
    <w:rsid w:val="00C14CC1"/>
    <w:rsid w:val="00CD18DB"/>
    <w:rsid w:val="00D433C1"/>
    <w:rsid w:val="00E07041"/>
    <w:rsid w:val="00E16180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6081FC-136E-42BA-A512-D2068E9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28"/>
  </w:style>
  <w:style w:type="paragraph" w:styleId="1">
    <w:name w:val="heading 1"/>
    <w:basedOn w:val="a"/>
    <w:link w:val="10"/>
    <w:uiPriority w:val="1"/>
    <w:qFormat/>
    <w:rsid w:val="008B7276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7276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72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727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a3">
    <w:name w:val="Table Grid"/>
    <w:basedOn w:val="a1"/>
    <w:uiPriority w:val="59"/>
    <w:rsid w:val="006C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C5F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F2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2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8B7276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B72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727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276"/>
  </w:style>
  <w:style w:type="paragraph" w:styleId="ac">
    <w:name w:val="footer"/>
    <w:basedOn w:val="a"/>
    <w:link w:val="ad"/>
    <w:uiPriority w:val="99"/>
    <w:unhideWhenUsed/>
    <w:rsid w:val="008B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F002-0F7D-409A-8494-636CE26A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60</Pages>
  <Words>18424</Words>
  <Characters>105022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Данил</cp:lastModifiedBy>
  <cp:revision>23</cp:revision>
  <dcterms:created xsi:type="dcterms:W3CDTF">2012-09-02T11:59:00Z</dcterms:created>
  <dcterms:modified xsi:type="dcterms:W3CDTF">2022-09-30T11:45:00Z</dcterms:modified>
</cp:coreProperties>
</file>