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513"/>
      </w:tblGrid>
      <w:tr w:rsidR="00714C93" w:rsidRPr="00DA1692" w:rsidTr="0044363B">
        <w:tc>
          <w:tcPr>
            <w:tcW w:w="3473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714C93" w:rsidRPr="00DA1692" w:rsidRDefault="00281705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«___»____2022</w:t>
            </w:r>
            <w:r w:rsidR="00714C93"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714C93" w:rsidRPr="00DA1692" w:rsidRDefault="00281705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</w:t>
            </w:r>
            <w:r w:rsidR="00714C93"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81705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2022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714C93" w:rsidRPr="00DA1692" w:rsidRDefault="00281705" w:rsidP="0071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2022-2023</w:t>
      </w:r>
      <w:r w:rsidR="00B07FE2">
        <w:rPr>
          <w:rFonts w:ascii="Times New Roman" w:hAnsi="Times New Roman" w:cs="Times New Roman"/>
          <w:sz w:val="28"/>
          <w:szCs w:val="28"/>
        </w:rPr>
        <w:t>г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Автор примерной программы: Л.Ф. Климановой, В.Г.Горецкого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681250" w:rsidP="00DA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4C93" w:rsidRPr="00DA16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14C93" w:rsidRPr="00DA1692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714C93" w:rsidRPr="00DA1692" w:rsidRDefault="00281705" w:rsidP="00714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38221B" w:rsidRPr="00DA1692" w:rsidRDefault="0038221B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93" w:rsidRPr="00DA1692" w:rsidRDefault="00714C93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14C93" w:rsidRPr="00DA1692" w:rsidRDefault="00714C93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92" w:rsidRPr="00681250" w:rsidRDefault="00DA1692" w:rsidP="00D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21B" w:rsidRPr="00DA1692">
        <w:rPr>
          <w:rFonts w:ascii="Times New Roman" w:hAnsi="Times New Roman" w:cs="Times New Roman"/>
          <w:sz w:val="28"/>
          <w:szCs w:val="28"/>
        </w:rPr>
        <w:t>Рабочая п</w:t>
      </w:r>
      <w:r w:rsidR="00714C93" w:rsidRPr="00DA1692">
        <w:rPr>
          <w:rFonts w:ascii="Times New Roman" w:hAnsi="Times New Roman" w:cs="Times New Roman"/>
          <w:sz w:val="28"/>
          <w:szCs w:val="28"/>
        </w:rPr>
        <w:t>рограмма</w:t>
      </w:r>
      <w:r w:rsidRPr="00DA1692">
        <w:rPr>
          <w:rFonts w:ascii="Times New Roman" w:hAnsi="Times New Roman" w:cs="Times New Roman"/>
          <w:sz w:val="28"/>
          <w:szCs w:val="28"/>
        </w:rPr>
        <w:t xml:space="preserve"> по литературному чтению для 1-4 класса составлена</w:t>
      </w:r>
      <w:r w:rsidR="00714C93" w:rsidRPr="00DA1692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</w:t>
      </w:r>
      <w:r w:rsidRPr="00DA1692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 2009 года, </w:t>
      </w:r>
      <w:r w:rsidRPr="0068125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812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1250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681250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681250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</w:t>
      </w:r>
    </w:p>
    <w:p w:rsidR="00DA1692" w:rsidRPr="00637479" w:rsidRDefault="00DA1692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 xml:space="preserve">                  Тематическое планирование  по литературному чтению рассчитан</w:t>
      </w:r>
      <w:r w:rsidR="00681250">
        <w:rPr>
          <w:rFonts w:ascii="Times New Roman" w:hAnsi="Times New Roman" w:cs="Times New Roman"/>
          <w:sz w:val="28"/>
          <w:szCs w:val="28"/>
        </w:rPr>
        <w:t>о</w:t>
      </w:r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Pr="00DA1692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 на 132 ч (4 ч в неделю, 33</w:t>
      </w:r>
      <w:r w:rsidR="0068125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>), во 2</w:t>
      </w:r>
      <w:r w:rsidR="00637479">
        <w:rPr>
          <w:rFonts w:ascii="Times New Roman" w:hAnsi="Times New Roman" w:cs="Times New Roman"/>
          <w:sz w:val="28"/>
          <w:szCs w:val="28"/>
        </w:rPr>
        <w:t xml:space="preserve">, 3, 4 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37479">
        <w:rPr>
          <w:rFonts w:ascii="Times New Roman" w:hAnsi="Times New Roman" w:cs="Times New Roman"/>
          <w:sz w:val="28"/>
          <w:szCs w:val="28"/>
        </w:rPr>
        <w:t xml:space="preserve"> – 136ч (34 учебные недели)</w:t>
      </w:r>
    </w:p>
    <w:p w:rsidR="00DA1692" w:rsidRPr="00637479" w:rsidRDefault="00637479" w:rsidP="0063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37479" w:rsidRPr="00DA1692" w:rsidRDefault="00637479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37479" w:rsidRPr="00DA1692" w:rsidRDefault="00637479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637479" w:rsidRDefault="00637479" w:rsidP="0063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637479" w:rsidRPr="00637479" w:rsidRDefault="00637479" w:rsidP="006374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479" w:rsidRPr="007D2159" w:rsidRDefault="00637479" w:rsidP="00637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637479" w:rsidRPr="007D2159" w:rsidRDefault="00637479" w:rsidP="00637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</w:t>
      </w:r>
    </w:p>
    <w:p w:rsidR="00637479" w:rsidRPr="007D2159" w:rsidRDefault="0063747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3</w:t>
      </w:r>
      <w:r w:rsidRPr="007D2159">
        <w:rPr>
          <w:rFonts w:ascii="Times New Roman" w:hAnsi="Times New Roman" w:cs="Times New Roman"/>
          <w:sz w:val="28"/>
          <w:szCs w:val="28"/>
        </w:rPr>
        <w:t>.Воспитание эстетического отношения к действительности, отражённой в художественной литературе.</w:t>
      </w:r>
    </w:p>
    <w:p w:rsidR="00637479" w:rsidRPr="007D2159" w:rsidRDefault="0063747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4</w:t>
      </w:r>
      <w:r w:rsidRPr="007D2159">
        <w:rPr>
          <w:rFonts w:ascii="Times New Roman" w:hAnsi="Times New Roman" w:cs="Times New Roman"/>
          <w:sz w:val="28"/>
          <w:szCs w:val="28"/>
        </w:rPr>
        <w:t>. Формирование нравственных ценностей и эстетического вкуса младшего школьника; понимание духовной сущности произведения.</w:t>
      </w:r>
    </w:p>
    <w:p w:rsidR="007D2159" w:rsidRPr="007D2159" w:rsidRDefault="007D215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1250" w:rsidRDefault="00681250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50" w:rsidRDefault="00681250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9" w:rsidRDefault="007D2159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D2159" w:rsidRDefault="007D2159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7D2159" w:rsidRPr="00DA1692" w:rsidRDefault="007D2159" w:rsidP="007D2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9"/>
        <w:gridCol w:w="1780"/>
      </w:tblGrid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0" w:type="auto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Были – небылицы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наберешь кузовок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 «</w:t>
            </w:r>
            <w:proofErr w:type="spellStart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», «Веселые картинки»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5B2B" w:rsidRPr="00DA1692" w:rsidTr="0044363B">
        <w:tc>
          <w:tcPr>
            <w:tcW w:w="7509" w:type="dxa"/>
          </w:tcPr>
          <w:p w:rsidR="00AE5B2B" w:rsidRPr="00DA1692" w:rsidRDefault="00AE5B2B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5B2B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Устное народное творчество </w:t>
      </w:r>
    </w:p>
    <w:p w:rsidR="00C05EA5" w:rsidRPr="00DA1692" w:rsidRDefault="00C05EA5" w:rsidP="00C05EA5">
      <w:pPr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Народные сказки («Сивка-Бурка», «Сестрица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и братец Иванушка», «Иван-царевич и серый волк», «Никита Ко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жемяка»).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Былины («Добрыня Никитич», «Добрыня и змей», «Исце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ление Ильи Муромца», «Илья Муромец и Соловей Разбой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ник».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Страницы русской классики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Поэтические тетради.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Ф. </w:t>
      </w:r>
      <w:r w:rsidRPr="00DA1692">
        <w:rPr>
          <w:rFonts w:ascii="Times New Roman" w:hAnsi="Times New Roman" w:cs="Times New Roman"/>
          <w:bCs/>
          <w:sz w:val="28"/>
          <w:szCs w:val="28"/>
        </w:rPr>
        <w:t>И.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sz w:val="28"/>
          <w:szCs w:val="28"/>
        </w:rPr>
        <w:t>Тютчев («Люблю грозу в начале мая...»; «Листья»); А. А. Фет («Мама!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Глянь-ка из окошка...»; «Я пришел к тебе с приветом...»; «Зреет рожь...»); А. К. Толстой («Звонче </w:t>
      </w:r>
      <w:r w:rsidRPr="00DA1692">
        <w:rPr>
          <w:rFonts w:ascii="Times New Roman" w:hAnsi="Times New Roman" w:cs="Times New Roman"/>
          <w:sz w:val="28"/>
          <w:szCs w:val="28"/>
        </w:rPr>
        <w:lastRenderedPageBreak/>
        <w:t>жаворонка пенье...»; «Где гнутся над омутом лозы...»; «Вот уж снег послед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ний в поле тает...»); А. Н. Майков («Весна»; «Колыбельная пес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ня»; «Летний дождь»).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2.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И. С. Никитин («Полно, степь моя, спать беспробудно...»; «Утро»; «Встреча зимы»); А. Н. Плещеев («Весна»; «Мой садик»); И. З. Суриков («Детство»; «Зима»); С. Д. Дрожжин («Песня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Микулы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Селяниновича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»; «В крестьянской семье»; «Деревня»).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3.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Н. А. Некрасов («Славная осень!»; «Перед дождем»; «Не ветер   бушует   над   бором...»;   «Дедушка  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  и   зайцы»); С. М. Соловьев («Смерть птички»); К. Д. Бальмонт («Осень»; «От птицы к птице...»; «Золотое слово»); И. А. Бунин («Детство»; «Полевые цветы»; «На проселке»; «Густой зеленый ельник у 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роги...»).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4.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Саша  Черный («Что ты тискаешь утенка...»; «Воробей»; «Слон»);   А.   А.   Блок  («Ветхая   избушка»;   «Сны»;   «Ворона»); С. А. Есенин («Черемуха»; «Воробышки»).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5.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С. Я. Маршак («Голос в лесу»; «Гроза днем»); А. Л.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(«Разлука»; «В театре»); С. В. Михалков («Если...»; «Рисунок»); Е. А. Благинина («Кукушка»).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A.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С. Пушкин («Уж небо осенью дышало...»; «В тот год осен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няя погода...»; «За весной, красой природы...»; «Опрятней модно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го паркета...»; «Зимнее утро»; «Зимний вечер»; «Сказка о царе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...»);  И. А.  Крылов («Мартышка  и очки»; «Зеркало и Обезьяна»;  «Ворона   и  Лисица»);  М.   Ю.   Лермонтов  («Утес»; «Горные вершины»; «Два великана»; «Осень»); Л. Н. Толстой («Акула»;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«Прыжок»; «Лев и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собачка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»; «Какая бывает роса на траве»;  «Куда девается  вода  из  моря»; «Детство» (отрывок); А. И. Куприн («Слон»).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B.  Ф. Одоевский («Мороз Иванович»);  В.  М.   Гаршин («Лягушка-путешественница»); Д. Н. </w:t>
      </w:r>
      <w:proofErr w:type="spellStart"/>
      <w:proofErr w:type="gramStart"/>
      <w:r w:rsidRPr="00DA1692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сказки»).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Любимые детские писатели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Были-небылицы.</w:t>
      </w:r>
    </w:p>
    <w:p w:rsidR="00C05EA5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М. Горький («Случай с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»); К. Г. Паустовский («Рас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трепанный воробей»); В. П. Катаев («Дудочка и кувшинчик»)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. В. Медведев («Как Воробьенок придумал голосами менять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ся...»); С. Я. Маршак («Двенадцать месяцев»). </w:t>
      </w:r>
    </w:p>
    <w:p w:rsidR="00C05EA5" w:rsidRPr="00C05EA5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Люби живое.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М. М. Пришвин («Моя Родина»); И. С. Соколов-Микитов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»); В. И. Белов («Рассказы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Мальку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»); В. В. Бианки («Мышонок Пик»); Б. С. Житков («Про обезьян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ку»); В. Л. Дуров («Наша Жучка»); В. П. Астафьев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Собирай по ягодке — наберешь кузовок.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lastRenderedPageBreak/>
        <w:t>Б. В. Шергин («Собирай по ягодке...»); А. П. Платонов («Цветок на земле»; «Еще мама»); В. Г. Распутин («Мама куда-то ушла»); М. М. Зощенко («Золотые слова»; «Великие путеше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ственники»); Н. Н. Носов («Федина задача»; «Телефон»).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По страницам детских журналов «</w:t>
      </w:r>
      <w:proofErr w:type="spellStart"/>
      <w:r w:rsidRPr="00DA1692">
        <w:rPr>
          <w:rFonts w:ascii="Times New Roman" w:hAnsi="Times New Roman" w:cs="Times New Roman"/>
          <w:b/>
          <w:bCs/>
          <w:sz w:val="28"/>
          <w:szCs w:val="28"/>
        </w:rPr>
        <w:t>Мурзилка</w:t>
      </w:r>
      <w:proofErr w:type="spellEnd"/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» и «Веселые картинки»    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Ю. И. Ермолаев («Проговорился»); Г. Б. Остер («Вредные 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веты»; «Как получаются легенды»); Роман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(«Веселые стихи»).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Зарубежная литература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Мифы и легенды Древней Греции («Рождение героя»; «Храб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рый Персей»).  Г. 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1692">
        <w:rPr>
          <w:rFonts w:ascii="Times New Roman" w:hAnsi="Times New Roman" w:cs="Times New Roman"/>
          <w:sz w:val="28"/>
          <w:szCs w:val="28"/>
        </w:rPr>
        <w:t>. Андерсен («Гадкий утенок»).</w:t>
      </w:r>
    </w:p>
    <w:p w:rsidR="00C05EA5" w:rsidRPr="00DA1692" w:rsidRDefault="00C05EA5" w:rsidP="00C05E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Умение слушать (</w:t>
      </w:r>
      <w:proofErr w:type="spellStart"/>
      <w:r w:rsidRPr="00DA1692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A1692">
        <w:rPr>
          <w:rFonts w:ascii="Times New Roman" w:hAnsi="Times New Roman" w:cs="Times New Roman"/>
          <w:b/>
          <w:sz w:val="28"/>
          <w:szCs w:val="28"/>
        </w:rPr>
        <w:t>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довательности событий, осознание цели речевого высказыва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BE719F" w:rsidRP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sz w:val="28"/>
          <w:szCs w:val="28"/>
        </w:rPr>
        <w:t>Чтение вслух.</w:t>
      </w:r>
      <w:r w:rsidRPr="00DA1692"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Постепенный переход от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к плавному, осмысленно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ных по виду и типу текстов, передача их с помощью интониро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Развитие умения переходить от чтения вслух и чтению про себя.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sz w:val="28"/>
          <w:szCs w:val="28"/>
        </w:rPr>
        <w:t>Чтение про себя.</w:t>
      </w:r>
      <w:r w:rsidRPr="00DA1692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Общее представление о разных видах текста: художествен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ном, учебном, научно-популярном — и их сравнение. Определе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званию и оформлению.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Самостоятельное определение темы и главной мысли про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 Умение работать с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ными видами информации.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тульный лист, аннотация, иллюстрации.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Умение самостоятельно составить аннотацию.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ное пользование соответствующими возрасту словарями и дру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гой справочной литературой. 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Определение особенностей художественного текста: свое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пользованием специфической для данного произведения лекси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Подробный пересказ текста (деление текста на части, опре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менту: характеристика героя произведения (выбор слов, выраже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жета, последовательности событий.</w:t>
      </w:r>
    </w:p>
    <w:p w:rsidR="00BE719F" w:rsidRP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Работа с научно-популярным,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>учебным и другими текстами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Понимание заглавия произведения, адекватное соотноше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слушивать, не перебивая, собеседника и в вежливой форме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большого объёма с опорой на авторский текст, по предложен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теме или в форме ответа на вопрос. Формирование грам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сказывании. Передача содержания прочитанного или прослу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Передача впечатлений (из повседнев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Самостоятельное построение плана собственного высказыва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вку (отражение темы, места действия, характеров героев),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пользование в письменной речи выразительных </w:t>
      </w:r>
      <w:r w:rsidRPr="00DA1692">
        <w:rPr>
          <w:rFonts w:ascii="Times New Roman" w:hAnsi="Times New Roman" w:cs="Times New Roman"/>
          <w:sz w:val="28"/>
          <w:szCs w:val="28"/>
        </w:rPr>
        <w:lastRenderedPageBreak/>
        <w:t>средств языка (синонимы, антонимы, сравнения) в мини-сочинениях (пове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Круг детского чтения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ва, Л.Н. Толстого, А.П. Чехова и других классиков отечествен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ной литературы 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A1692">
        <w:rPr>
          <w:rFonts w:ascii="Times New Roman" w:hAnsi="Times New Roman" w:cs="Times New Roman"/>
          <w:sz w:val="28"/>
          <w:szCs w:val="28"/>
        </w:rPr>
        <w:t>—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A1692">
        <w:rPr>
          <w:rFonts w:ascii="Times New Roman" w:hAnsi="Times New Roman" w:cs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ционального характера России) и зарубежной литературы, 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ступными для восприятия младших школьников.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 млад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Книги разных видов: художественная, историческая, при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>(практическое освоение)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 ху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Сравнение прозаической и стихотворной речи (узнавание, различение), выделение особенностей стихотворного произве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дения (ритм, рифма).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ла.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ратурная (авторская) сказка.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Рассказ, стихотворение, басня — общее представление о жан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ре, наблюдение за особенностями построения и выразительны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ми средствами.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  <w:proofErr w:type="gramStart"/>
      <w:r w:rsidRPr="00DA16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(на основе литературных произведений)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знакомство с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личными способами работы с деформированным текстом и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BE719F" w:rsidRPr="00BE719F" w:rsidRDefault="00BE719F" w:rsidP="00BE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9F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16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и де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5) формирование уважительного отношения к иному мне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6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A169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2) освоение способами решения проблем творческого и по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едстав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ления информации о книгах;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6) активное использование речевых сре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lastRenderedPageBreak/>
        <w:t>8) овладение навыками смыслового чтения текстов в соот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DA16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1692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11) умение договариваться о распределении ролей в совмест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BE719F" w:rsidRDefault="00360B48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обучения в 3 классе ученик научится:</w:t>
      </w:r>
      <w:r w:rsidR="00BE719F" w:rsidRPr="00DA1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 xml:space="preserve">-Делить 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текст на части, озаглавливать части;</w:t>
      </w:r>
    </w:p>
    <w:p w:rsidR="00BE719F" w:rsidRPr="00360B48" w:rsidRDefault="00C05EA5" w:rsidP="00360B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360B48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360B48">
        <w:rPr>
          <w:rFonts w:ascii="Times New Roman" w:hAnsi="Times New Roman" w:cs="Times New Roman"/>
          <w:bCs/>
          <w:w w:val="107"/>
          <w:sz w:val="28"/>
          <w:szCs w:val="28"/>
        </w:rPr>
        <w:t>выбирать наиболее точную ф</w:t>
      </w:r>
      <w:r w:rsidRPr="00360B48">
        <w:rPr>
          <w:rFonts w:ascii="Times New Roman" w:hAnsi="Times New Roman" w:cs="Times New Roman"/>
          <w:bCs/>
          <w:w w:val="107"/>
          <w:sz w:val="28"/>
          <w:szCs w:val="28"/>
        </w:rPr>
        <w:t xml:space="preserve">ормулировку </w:t>
      </w:r>
      <w:r w:rsidR="00BE719F" w:rsidRPr="00360B48">
        <w:rPr>
          <w:rFonts w:ascii="Times New Roman" w:hAnsi="Times New Roman" w:cs="Times New Roman"/>
          <w:bCs/>
          <w:w w:val="107"/>
          <w:sz w:val="28"/>
          <w:szCs w:val="28"/>
        </w:rPr>
        <w:t>главной мысли из ряда данных;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подробно и выборочно пересказывать текст;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составлять устный рассказ о герое прочитанного произведения по плану;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размышлять о характере и поступках героя;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proofErr w:type="gramStart"/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относить произведение к одному из жанров: сказка, пословица, загадка, песенка, скороговорка; различать</w:t>
      </w:r>
      <w:r w:rsidR="00C05EA5" w:rsidRPr="00C05EA5">
        <w:rPr>
          <w:rFonts w:ascii="Times New Roman" w:hAnsi="Times New Roman" w:cs="Times New Roman"/>
          <w:bCs/>
          <w:w w:val="107"/>
          <w:sz w:val="28"/>
          <w:szCs w:val="28"/>
        </w:rPr>
        <w:t xml:space="preserve"> народную и литературную (</w:t>
      </w: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авторскую) сказку;</w:t>
      </w:r>
      <w:proofErr w:type="gramEnd"/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находить в сказке зачин, концовку, троекратный повтор и другие сказочные приметы;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относить сказ</w:t>
      </w:r>
      <w:r w:rsidR="00C05EA5" w:rsidRPr="00C05EA5">
        <w:rPr>
          <w:rFonts w:ascii="Times New Roman" w:hAnsi="Times New Roman" w:cs="Times New Roman"/>
          <w:bCs/>
          <w:w w:val="107"/>
          <w:sz w:val="28"/>
          <w:szCs w:val="28"/>
        </w:rPr>
        <w:t>очных героев к одной из групп (</w:t>
      </w: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положительные, отрицательные, герои-помощники, нейтральные персонажи);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соотносить автора, название и героев прочитанных произведений.</w:t>
      </w:r>
    </w:p>
    <w:p w:rsidR="00360B48" w:rsidRPr="00360B48" w:rsidRDefault="00360B48" w:rsidP="00360B48">
      <w:pPr>
        <w:pStyle w:val="a4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B48" w:rsidRPr="00360B48" w:rsidRDefault="00360B48" w:rsidP="00360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48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360B48" w:rsidRPr="00526A5A" w:rsidRDefault="00360B48" w:rsidP="00360B48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526A5A">
        <w:rPr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60B48" w:rsidRPr="00526A5A" w:rsidRDefault="00360B48" w:rsidP="00360B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5A">
        <w:rPr>
          <w:rFonts w:ascii="Times New Roman" w:hAnsi="Times New Roman" w:cs="Times New Roman"/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5A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определять позиции героев и позицию автора художественного текста;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0B48" w:rsidRPr="00526A5A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C42FB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page" w:tblpX="373" w:tblpY="42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204"/>
        <w:gridCol w:w="6786"/>
        <w:gridCol w:w="142"/>
        <w:gridCol w:w="900"/>
        <w:gridCol w:w="23"/>
        <w:gridCol w:w="30"/>
        <w:gridCol w:w="1015"/>
      </w:tblGrid>
      <w:tr w:rsidR="00635580" w:rsidRPr="00526A5A" w:rsidTr="0044363B">
        <w:trPr>
          <w:trHeight w:val="510"/>
        </w:trPr>
        <w:tc>
          <w:tcPr>
            <w:tcW w:w="888" w:type="dxa"/>
            <w:vMerge w:val="restart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55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</w:p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35580" w:rsidRPr="00526A5A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</w:p>
        </w:tc>
        <w:tc>
          <w:tcPr>
            <w:tcW w:w="6786" w:type="dxa"/>
            <w:vMerge w:val="restart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0" w:type="dxa"/>
            <w:gridSpan w:val="5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35580" w:rsidRPr="00526A5A" w:rsidTr="0044363B">
        <w:trPr>
          <w:trHeight w:val="450"/>
        </w:trPr>
        <w:tc>
          <w:tcPr>
            <w:tcW w:w="888" w:type="dxa"/>
            <w:vMerge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35580" w:rsidRPr="00526A5A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6786" w:type="dxa"/>
            <w:vMerge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15" w:type="dxa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35580" w:rsidRPr="005C0FA9" w:rsidTr="0044363B">
        <w:tc>
          <w:tcPr>
            <w:tcW w:w="888" w:type="dxa"/>
            <w:vAlign w:val="center"/>
          </w:tcPr>
          <w:p w:rsidR="00635580" w:rsidRPr="00635580" w:rsidRDefault="00635580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4" w:type="dxa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Водный урок по курсу литературного чтения.  Рукописные книги древней Руси.</w:t>
            </w:r>
          </w:p>
        </w:tc>
        <w:tc>
          <w:tcPr>
            <w:tcW w:w="1095" w:type="dxa"/>
            <w:gridSpan w:val="4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книгопечатания. Первопечатник Иван Фёдоров.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Урок-путешествие в прошлое. 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rPr>
          <w:trHeight w:val="732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Докучные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промысел</w:t>
            </w:r>
            <w:proofErr w:type="spellEnd"/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«Сестрица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братец Иванушка»,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«Сестрица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братец Иванушка»,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по теме: «Устное народное творчество». Тест №2  по теме «Устное народное творчество»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научиться читать стихи? Ф. И. Тютчев «Весенняя гроза»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НРК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Фет «Мама! Глянь-ка из окошка…»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А.А.Фет «»Зреет рожь над жаркой нивой…»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Никитин «Полно, степь моя, спать беспробудно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Никитин «Встреча зимы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»Н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РК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З. Суриков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И.З.Суриков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З. Суриков «Зима»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 в литературную страну. Тест № 3 по теме «Поэтическая тетрадь 1»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.С.Пушкин «Уж небо осенью дышало</w:t>
            </w: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…», «В тот год осенняя погода…»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«Опрятней модного паркета…»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«Зимнее утро»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«Зимний вечер»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Андреевич Крылов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«Мартышка и очки»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«Зеркало и Обезьяна»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«Ворона и Лисица»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  <w:proofErr w:type="spellEnd"/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Утёс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«Осень»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Детство Л. Н. Толстого (из воспоминаний писателя)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Н. Толстой «Акула»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 «Лев и собачка»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Толстой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«Какая бывает роса на траве»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 «Куда девается вода из моря?»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№ 4 по теме «Великие русские писатели»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Некрасов «Славная осень!»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 «Не ветер бушует над бором…»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А. Некрасов «Дедушка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Мазай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зайцы»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Н.А.Некрасов «Дедушка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Мазай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зайцы»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К.Д.Бальмонт «Золотое слово»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«Полевые цветы»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«Густой зеленый ельник у дороги…»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Развивающий час по теме «Поэтическая тетрадь 2». Тест № 5 по теме «Поэтическая тетрадь 2»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 - Сибиряк «Присказка к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Алёнушкиным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сказкам»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 – Сибиряк «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про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Д.Н.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Мамин-Сибиряк</w:t>
            </w:r>
            <w:proofErr w:type="spellEnd"/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«Сказка про храброго зайца – длинные уши, косые глаза, короткий хвост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М. Гаршин «Лягушка – путешественница»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rPr>
          <w:trHeight w:val="767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М. Гаршин «Лягушка – путешественница»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В.М.Гаршин «Лягушка – путешественница»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Урок-КВН. Обобщение материала по теме «Литературные сказки». Тест №6 по теме «Литературные сказки».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Урок-путешествие по теме «Были – небылицы». Тест №7 по теме «Были – небылицы».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Черный «Что ты тискаешь утенка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?...»</w:t>
            </w:r>
            <w:proofErr w:type="gramEnd"/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Ветхая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А.А.Блок «Ворона»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А. Есенин «Черёмуха»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Урок-викторина по теме «Поэтическая тетрадь 3». Тест № 8 по теме «Поэтическая тетрадь 3»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М. Пришвин «Моя Родина» (из воспоминаний) 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НРК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 Белов «Малька провинилась»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И. Белов  «Ещё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Мальку»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обезьянку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обезьянку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8C0226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Б. Житков «Про обезьянку»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8C0226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П. Астафьев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Капалуха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8C0226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 «Он живой и светится»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8C0226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Урок-конференция «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 – наш дом родной».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Я. Маршак «Гроза днём», «В лесу над росистой поляной…»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Разлука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А.Л.Барто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театре»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А. Благинина «Кукушка», «Котёнок»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281705" w:rsidRDefault="0044363B" w:rsidP="008C02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«Крестики-нолики» обобщающий урок по теме «Поэтическая тетрадь 4». 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8C0226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106-</w:t>
            </w:r>
            <w:r w:rsidR="0044363B"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Шергин «Собирай по ягодке – наберёшь кузовок»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«Цветок на земле»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«Цветок на земле»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8C0226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«Ещё мама»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«Ещё мама»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Зощенко «Золотые слова»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Зощенко «Великие путешественники»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 «Федина задача»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 «Федина задача»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A94D92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Н. Носов «Телефон» 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Игра-конкурс по разделу «Собирай по ягодке – наберёшь кузовок». Тест №11 по теме «Собирай по ягодке – наберёшь кузовок»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 И. Ермолаев «Проговорился», «Воспитатели»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Б.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«Вредные советы»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Б.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получаются легенды»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 С.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Сеф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«Весёлые стихи»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Читательская конференция «По страницам детских журналов». Тест № 12 по теме «По страницам детских журналов»</w:t>
            </w:r>
          </w:p>
        </w:tc>
        <w:tc>
          <w:tcPr>
            <w:tcW w:w="900" w:type="dxa"/>
          </w:tcPr>
          <w:p w:rsidR="0044363B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rPr>
          <w:trHeight w:val="1032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№ 13.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00" w:type="dxa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55C0A" w:rsidRPr="008557A5" w:rsidRDefault="00055C0A" w:rsidP="00055C0A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055C0A" w:rsidRPr="008557A5" w:rsidRDefault="00055C0A" w:rsidP="00055C0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литературного чтения.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  <w:t>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681250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055C0A" w:rsidRPr="00681250" w:rsidTr="008C0226">
        <w:trPr>
          <w:jc w:val="center"/>
        </w:trPr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right="1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left="567" w:right="10" w:hanging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55C0A" w:rsidRPr="00681250" w:rsidTr="008C0226">
        <w:trPr>
          <w:jc w:val="center"/>
        </w:trPr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55C0A" w:rsidRPr="00681250" w:rsidTr="008C0226">
        <w:trPr>
          <w:jc w:val="center"/>
        </w:trPr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…75%</w:t>
            </w:r>
          </w:p>
        </w:tc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хорошо…</w:t>
            </w:r>
          </w:p>
        </w:tc>
      </w:tr>
      <w:tr w:rsidR="00055C0A" w:rsidRPr="00681250" w:rsidTr="008C0226">
        <w:trPr>
          <w:jc w:val="center"/>
        </w:trPr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55C0A" w:rsidRPr="00681250" w:rsidTr="008C0226">
        <w:trPr>
          <w:jc w:val="center"/>
        </w:trPr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4111" w:type="dxa"/>
          </w:tcPr>
          <w:p w:rsidR="00055C0A" w:rsidRPr="00681250" w:rsidRDefault="00055C0A" w:rsidP="008C0226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C0A" w:rsidRPr="00681250" w:rsidSect="00C05EA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FC6A0F"/>
    <w:multiLevelType w:val="hybridMultilevel"/>
    <w:tmpl w:val="246468F2"/>
    <w:lvl w:ilvl="0" w:tplc="3034C3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21ECB"/>
    <w:multiLevelType w:val="hybridMultilevel"/>
    <w:tmpl w:val="C0864E4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93"/>
    <w:rsid w:val="00033213"/>
    <w:rsid w:val="00055C0A"/>
    <w:rsid w:val="00224A81"/>
    <w:rsid w:val="00281705"/>
    <w:rsid w:val="00360B48"/>
    <w:rsid w:val="0038221B"/>
    <w:rsid w:val="0044363B"/>
    <w:rsid w:val="005956DB"/>
    <w:rsid w:val="005D5263"/>
    <w:rsid w:val="00635580"/>
    <w:rsid w:val="00637479"/>
    <w:rsid w:val="00681250"/>
    <w:rsid w:val="00714C93"/>
    <w:rsid w:val="007D2159"/>
    <w:rsid w:val="008952CF"/>
    <w:rsid w:val="008C0226"/>
    <w:rsid w:val="009C1033"/>
    <w:rsid w:val="00A647D0"/>
    <w:rsid w:val="00A94D92"/>
    <w:rsid w:val="00AE5B2B"/>
    <w:rsid w:val="00B07FE2"/>
    <w:rsid w:val="00BE719F"/>
    <w:rsid w:val="00C05EA5"/>
    <w:rsid w:val="00C42FB7"/>
    <w:rsid w:val="00D416AD"/>
    <w:rsid w:val="00DA1692"/>
    <w:rsid w:val="00E5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EA5"/>
    <w:pPr>
      <w:ind w:left="720"/>
      <w:contextualSpacing/>
    </w:pPr>
  </w:style>
  <w:style w:type="paragraph" w:customStyle="1" w:styleId="1">
    <w:name w:val="Абзац списка1"/>
    <w:basedOn w:val="a"/>
    <w:rsid w:val="00360B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basedOn w:val="a"/>
    <w:qFormat/>
    <w:rsid w:val="0063558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2022-10-23T21:42:00Z</dcterms:created>
  <dcterms:modified xsi:type="dcterms:W3CDTF">2022-10-23T21:42:00Z</dcterms:modified>
</cp:coreProperties>
</file>