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E0" w:rsidRPr="002A3539" w:rsidRDefault="001D581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Филиал м</w:t>
      </w:r>
      <w:r w:rsidR="00AF3D2C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>униципально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го</w:t>
      </w:r>
      <w:r w:rsidR="00AF3D2C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бюджетно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го</w:t>
      </w:r>
      <w:r w:rsidR="00AF3D2C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общеобразовательно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го</w:t>
      </w:r>
      <w:r w:rsidR="00AF3D2C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учреждени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я</w:t>
      </w:r>
      <w:r w:rsidR="00AF3D2C" w:rsidRPr="002A3539">
        <w:rPr>
          <w:b/>
          <w:lang w:val="ru-RU"/>
        </w:rPr>
        <w:br/>
      </w:r>
      <w:r w:rsidR="00AF3D2C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Жариковская</w:t>
      </w:r>
      <w:proofErr w:type="spellEnd"/>
      <w:r w:rsidR="00056C93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школа  Пограничного муниципального </w:t>
      </w:r>
      <w:proofErr w:type="spellStart"/>
      <w:r w:rsidR="00056C93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>округа</w:t>
      </w:r>
      <w:r w:rsidR="00AF3D2C" w:rsidRPr="002A3539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в</w:t>
      </w:r>
      <w:proofErr w:type="spell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с.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Богуславка</w:t>
      </w:r>
      <w:proofErr w:type="spellEnd"/>
      <w:r w:rsidR="00AF3D2C" w:rsidRPr="002A3539">
        <w:rPr>
          <w:b/>
          <w:lang w:val="ru-RU"/>
        </w:rPr>
        <w:br/>
      </w:r>
    </w:p>
    <w:p w:rsidR="00FC18E0" w:rsidRPr="00AF3D2C" w:rsidRDefault="00FC18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8E0" w:rsidRDefault="00AF3D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984"/>
      </w:tblGrid>
      <w:tr w:rsidR="00AF3D2C" w:rsidTr="00865A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8E0" w:rsidRDefault="001D58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08.11</w:t>
            </w:r>
            <w:r w:rsidR="00AF3D2C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79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8E0" w:rsidRPr="00AF3D2C" w:rsidRDefault="00AF3D2C" w:rsidP="001D581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D58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</w:tr>
    </w:tbl>
    <w:p w:rsidR="00FC18E0" w:rsidRPr="002A3539" w:rsidRDefault="00FC18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8E0" w:rsidRPr="00AF3D2C" w:rsidRDefault="00AF3D2C" w:rsidP="002A353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обучения по ФГОС НОО и ФГОС ООО,</w:t>
      </w:r>
      <w:r w:rsidRPr="00AF3D2C">
        <w:rPr>
          <w:lang w:val="ru-RU"/>
        </w:rPr>
        <w:br/>
      </w:r>
      <w:r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утвержденных в 2021 году</w:t>
      </w:r>
    </w:p>
    <w:p w:rsidR="00FC18E0" w:rsidRPr="00AF3D2C" w:rsidRDefault="002A353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AF3D2C"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</w:t>
      </w:r>
      <w:proofErr w:type="spellStart"/>
      <w:r w:rsidR="00AF3D2C" w:rsidRPr="00AF3D2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AF3D2C"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="00AF3D2C" w:rsidRPr="00AF3D2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AF3D2C"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 начального и основного общего образования</w:t>
      </w:r>
    </w:p>
    <w:p w:rsidR="00FC18E0" w:rsidRPr="00AF3D2C" w:rsidRDefault="00AF3D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FC18E0" w:rsidRPr="00AF3D2C" w:rsidRDefault="00AF3D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1. Создать рабочую группу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обучения обучающихся </w:t>
      </w:r>
      <w:r w:rsidR="001D5812">
        <w:rPr>
          <w:rFonts w:hAnsi="Times New Roman" w:cs="Times New Roman"/>
          <w:color w:val="000000"/>
          <w:sz w:val="24"/>
          <w:szCs w:val="24"/>
          <w:lang w:val="ru-RU"/>
        </w:rPr>
        <w:t xml:space="preserve">филиала 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2A353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1D5812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1D5812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2A3539">
        <w:rPr>
          <w:rFonts w:hAnsi="Times New Roman" w:cs="Times New Roman"/>
          <w:color w:val="000000"/>
          <w:sz w:val="24"/>
          <w:szCs w:val="24"/>
          <w:lang w:val="ru-RU"/>
        </w:rPr>
        <w:t xml:space="preserve"> ПМО»</w:t>
      </w:r>
      <w:r w:rsidR="001D5812">
        <w:rPr>
          <w:rFonts w:hAnsi="Times New Roman" w:cs="Times New Roman"/>
          <w:color w:val="000000"/>
          <w:sz w:val="24"/>
          <w:szCs w:val="24"/>
          <w:lang w:val="ru-RU"/>
        </w:rPr>
        <w:t xml:space="preserve"> в с. </w:t>
      </w:r>
      <w:proofErr w:type="spellStart"/>
      <w:r w:rsidR="001D5812">
        <w:rPr>
          <w:rFonts w:hAnsi="Times New Roman" w:cs="Times New Roman"/>
          <w:color w:val="000000"/>
          <w:sz w:val="24"/>
          <w:szCs w:val="24"/>
          <w:lang w:val="ru-RU"/>
        </w:rPr>
        <w:t>Богуславка</w:t>
      </w:r>
      <w:proofErr w:type="spellEnd"/>
      <w:r w:rsidR="001D58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(далее – рабочая группа, ФГОС НОО – 2021, ФГОС ООО – 2021) в следующем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59"/>
        <w:gridCol w:w="4868"/>
      </w:tblGrid>
      <w:tr w:rsidR="002A3539" w:rsidRPr="00865AA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8E0" w:rsidRPr="002A3539" w:rsidRDefault="00AF3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="002A35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8E0" w:rsidRPr="00AF3D2C" w:rsidRDefault="001D58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Музыченко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Т.Я.</w:t>
            </w:r>
            <w:r w:rsidR="002A35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.,з</w:t>
            </w:r>
            <w:r w:rsidR="00AF3D2C" w:rsidRPr="00AF3D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</w:t>
            </w:r>
            <w:proofErr w:type="spellEnd"/>
            <w:r w:rsidR="00AF3D2C" w:rsidRPr="00AF3D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</w:t>
            </w:r>
            <w:r w:rsidR="002A35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AF3D2C" w:rsidRPr="00AF3D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 </w:t>
            </w:r>
            <w:r w:rsidR="002A35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</w:tc>
      </w:tr>
      <w:tr w:rsidR="002A3539" w:rsidRPr="001D5812" w:rsidTr="001D58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8E0" w:rsidRPr="001D5812" w:rsidRDefault="00AF3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8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руководителя рабочей группы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8E0" w:rsidRPr="00AF3D2C" w:rsidRDefault="001D5812" w:rsidP="001D58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Байдракова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А.Н. методист</w:t>
            </w:r>
            <w:r w:rsidR="00AF3D2C" w:rsidRPr="00AF3D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A3539" w:rsidRPr="00865AA0" w:rsidTr="001D5812">
        <w:tc>
          <w:tcPr>
            <w:tcW w:w="0" w:type="auto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8E0" w:rsidRPr="001D5812" w:rsidRDefault="00AF3D2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D58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18E0" w:rsidRDefault="001D58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Радченко О.Ф.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 учитель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начальных классов</w:t>
            </w:r>
          </w:p>
          <w:p w:rsidR="001D5812" w:rsidRDefault="001D58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Стукан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И.И. учитель русского языка и литературы</w:t>
            </w:r>
          </w:p>
          <w:p w:rsidR="001D5812" w:rsidRPr="00AF3D2C" w:rsidRDefault="001D58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Савельева М.А., учитель математики</w:t>
            </w:r>
          </w:p>
        </w:tc>
      </w:tr>
    </w:tbl>
    <w:p w:rsidR="00FC18E0" w:rsidRPr="002A3539" w:rsidRDefault="00AF3D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3539">
        <w:rPr>
          <w:rFonts w:hAnsi="Times New Roman" w:cs="Times New Roman"/>
          <w:color w:val="000000"/>
          <w:sz w:val="24"/>
          <w:szCs w:val="24"/>
          <w:lang w:val="ru-RU"/>
        </w:rPr>
        <w:t>2. Утвердить:</w:t>
      </w:r>
    </w:p>
    <w:p w:rsidR="00FC18E0" w:rsidRPr="00AF3D2C" w:rsidRDefault="002A3539" w:rsidP="002A353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2.1.П</w:t>
      </w:r>
      <w:r w:rsidR="00AF3D2C" w:rsidRPr="00AF3D2C">
        <w:rPr>
          <w:rFonts w:hAnsi="Times New Roman" w:cs="Times New Roman"/>
          <w:color w:val="000000"/>
          <w:sz w:val="24"/>
          <w:szCs w:val="24"/>
          <w:lang w:val="ru-RU"/>
        </w:rPr>
        <w:t>лан ввода обучения по ФГОС НОО – 2021, ФГОС ООО – 2021</w:t>
      </w:r>
    </w:p>
    <w:p w:rsidR="00FC18E0" w:rsidRPr="002A3539" w:rsidRDefault="002A3539" w:rsidP="002A3539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AF3D2C" w:rsidRPr="002A3539">
        <w:rPr>
          <w:rFonts w:hAnsi="Times New Roman" w:cs="Times New Roman"/>
          <w:color w:val="000000"/>
          <w:sz w:val="24"/>
          <w:szCs w:val="24"/>
          <w:lang w:val="ru-RU"/>
        </w:rPr>
        <w:t>на 2021–2027 годы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F3D2C" w:rsidRPr="002A3539">
        <w:rPr>
          <w:rFonts w:hAnsi="Times New Roman" w:cs="Times New Roman"/>
          <w:color w:val="000000"/>
          <w:sz w:val="24"/>
          <w:szCs w:val="24"/>
          <w:lang w:val="ru-RU"/>
        </w:rPr>
        <w:t>(приложение 1);</w:t>
      </w:r>
    </w:p>
    <w:p w:rsidR="00FC18E0" w:rsidRPr="00AF3D2C" w:rsidRDefault="002A3539" w:rsidP="002A3539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2.П</w:t>
      </w:r>
      <w:r w:rsidR="00AF3D2C" w:rsidRPr="00AF3D2C">
        <w:rPr>
          <w:rFonts w:hAnsi="Times New Roman" w:cs="Times New Roman"/>
          <w:color w:val="000000"/>
          <w:sz w:val="24"/>
          <w:szCs w:val="24"/>
          <w:lang w:val="ru-RU"/>
        </w:rPr>
        <w:t>оложение</w:t>
      </w:r>
      <w:proofErr w:type="gramEnd"/>
      <w:r w:rsidR="00AF3D2C"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 о рабочей группе (приложение 2).</w:t>
      </w:r>
    </w:p>
    <w:p w:rsidR="00FC18E0" w:rsidRDefault="00DD0FC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AF3D2C" w:rsidRPr="00AF3D2C">
        <w:rPr>
          <w:rFonts w:hAnsi="Times New Roman" w:cs="Times New Roman"/>
          <w:color w:val="000000"/>
          <w:sz w:val="24"/>
          <w:szCs w:val="24"/>
          <w:lang w:val="ru-RU"/>
        </w:rPr>
        <w:t>. Контроль исполнения приказа оставляю за собой.</w:t>
      </w:r>
    </w:p>
    <w:p w:rsidR="00DD0FC8" w:rsidRDefault="00DD0F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A3539" w:rsidRPr="00AF3D2C" w:rsidRDefault="00DD0FC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Замдиректора                            ______________________         / Музыченко Т.Я./</w:t>
      </w:r>
    </w:p>
    <w:p w:rsidR="00FC18E0" w:rsidRPr="00941ED2" w:rsidRDefault="00FC18E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8E0" w:rsidRDefault="00AF3D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ED2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:rsidR="001D5812" w:rsidRDefault="001D5812" w:rsidP="001D58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5812">
        <w:rPr>
          <w:rFonts w:hAnsi="Times New Roman" w:cs="Times New Roman"/>
          <w:color w:val="000000"/>
          <w:sz w:val="24"/>
          <w:szCs w:val="24"/>
          <w:lang w:val="ru-RU"/>
        </w:rPr>
        <w:t xml:space="preserve">Музыченко </w:t>
      </w:r>
      <w:proofErr w:type="gramStart"/>
      <w:r w:rsidRPr="001D5812">
        <w:rPr>
          <w:rFonts w:hAnsi="Times New Roman" w:cs="Times New Roman"/>
          <w:color w:val="000000"/>
          <w:sz w:val="24"/>
          <w:szCs w:val="24"/>
          <w:lang w:val="ru-RU"/>
        </w:rPr>
        <w:t>Т.Я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..</w:t>
      </w:r>
      <w:proofErr w:type="gramEnd"/>
    </w:p>
    <w:p w:rsidR="001D5812" w:rsidRPr="001D5812" w:rsidRDefault="001D5812" w:rsidP="001D58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58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1D5812">
        <w:rPr>
          <w:rFonts w:hAnsi="Times New Roman" w:cs="Times New Roman"/>
          <w:color w:val="000000"/>
          <w:sz w:val="24"/>
          <w:szCs w:val="24"/>
          <w:lang w:val="ru-RU"/>
        </w:rPr>
        <w:t>Байдракова</w:t>
      </w:r>
      <w:proofErr w:type="spellEnd"/>
      <w:r w:rsidRPr="001D5812">
        <w:rPr>
          <w:rFonts w:hAnsi="Times New Roman" w:cs="Times New Roman"/>
          <w:color w:val="000000"/>
          <w:sz w:val="24"/>
          <w:szCs w:val="24"/>
          <w:lang w:val="ru-RU"/>
        </w:rPr>
        <w:t xml:space="preserve"> А.Н. </w:t>
      </w:r>
    </w:p>
    <w:p w:rsidR="001D5812" w:rsidRPr="001D5812" w:rsidRDefault="001D5812" w:rsidP="001D58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5812">
        <w:rPr>
          <w:rFonts w:hAnsi="Times New Roman" w:cs="Times New Roman"/>
          <w:color w:val="000000"/>
          <w:sz w:val="24"/>
          <w:szCs w:val="24"/>
          <w:lang w:val="ru-RU"/>
        </w:rPr>
        <w:t>Радченко О.Ф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1D581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1D5812" w:rsidRPr="001D5812" w:rsidRDefault="001D5812" w:rsidP="001D581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D5812">
        <w:rPr>
          <w:rFonts w:hAnsi="Times New Roman" w:cs="Times New Roman"/>
          <w:color w:val="000000"/>
          <w:sz w:val="24"/>
          <w:szCs w:val="24"/>
          <w:lang w:val="ru-RU"/>
        </w:rPr>
        <w:t>Стукан</w:t>
      </w:r>
      <w:proofErr w:type="spellEnd"/>
      <w:r w:rsidRPr="001D5812">
        <w:rPr>
          <w:rFonts w:hAnsi="Times New Roman" w:cs="Times New Roman"/>
          <w:color w:val="000000"/>
          <w:sz w:val="24"/>
          <w:szCs w:val="24"/>
          <w:lang w:val="ru-RU"/>
        </w:rPr>
        <w:t xml:space="preserve"> И.И. </w:t>
      </w:r>
    </w:p>
    <w:p w:rsidR="008E2C2E" w:rsidRDefault="001D5812" w:rsidP="001D58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D5812">
        <w:rPr>
          <w:rFonts w:hAnsi="Times New Roman" w:cs="Times New Roman"/>
          <w:color w:val="000000"/>
          <w:sz w:val="24"/>
          <w:szCs w:val="24"/>
          <w:lang w:val="ru-RU"/>
        </w:rPr>
        <w:t>Савельева М.А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2C2E" w:rsidRDefault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C2E" w:rsidRDefault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C2E" w:rsidRDefault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C2E" w:rsidRDefault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C2E" w:rsidRDefault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C2E" w:rsidRDefault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C2E" w:rsidRDefault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C2E" w:rsidRDefault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C2E" w:rsidRDefault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C2E" w:rsidRDefault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C2E" w:rsidRDefault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C2E" w:rsidRDefault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FC8" w:rsidRDefault="00DD0F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D0FC8" w:rsidRDefault="00DD0FC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E2C2E" w:rsidRDefault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1ED2" w:rsidRDefault="00941ED2" w:rsidP="00941E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41FF9" w:rsidRDefault="00941ED2" w:rsidP="00941ED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="00CA48FA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</w:p>
    <w:p w:rsidR="008E2C2E" w:rsidRDefault="008E2C2E" w:rsidP="00DD0FC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 </w:t>
      </w:r>
      <w:r w:rsidR="00CA48F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приказу от </w:t>
      </w:r>
      <w:r w:rsidR="00DD0FC8" w:rsidRPr="00DD0FC8">
        <w:rPr>
          <w:rFonts w:hAnsi="Times New Roman" w:cs="Times New Roman"/>
          <w:color w:val="000000"/>
          <w:sz w:val="24"/>
          <w:szCs w:val="24"/>
          <w:lang w:val="ru-RU"/>
        </w:rPr>
        <w:t>08.11.2021</w:t>
      </w:r>
      <w:r w:rsidR="00DD0FC8" w:rsidRPr="00DD0FC8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                                                                                      </w:t>
      </w:r>
      <w:r w:rsidR="00DD0F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D0FC8" w:rsidRPr="00DD0FC8">
        <w:rPr>
          <w:rFonts w:hAnsi="Times New Roman" w:cs="Times New Roman"/>
          <w:color w:val="000000"/>
          <w:sz w:val="24"/>
          <w:szCs w:val="24"/>
          <w:lang w:val="ru-RU"/>
        </w:rPr>
        <w:t>№ 91</w:t>
      </w:r>
      <w:r w:rsidR="00DD0FC8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</w:t>
      </w:r>
    </w:p>
    <w:p w:rsidR="008E2C2E" w:rsidRDefault="00AF3D2C" w:rsidP="008E2C2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DD0FC8" w:rsidRDefault="00AF3D2C" w:rsidP="00DD0F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рабочей группе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  <w:r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31.05.2021 № 286 и 287, обучения обучающихся </w:t>
      </w:r>
      <w:r w:rsidR="00DD0FC8" w:rsidRPr="00DD0F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филиала МБОУ «</w:t>
      </w:r>
      <w:proofErr w:type="spellStart"/>
      <w:r w:rsidR="00DD0FC8" w:rsidRPr="00DD0F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Жариковская</w:t>
      </w:r>
      <w:proofErr w:type="spellEnd"/>
      <w:r w:rsidR="00DD0FC8" w:rsidRPr="00DD0F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 ПМО» в с. </w:t>
      </w:r>
      <w:proofErr w:type="spellStart"/>
      <w:r w:rsidR="00DD0FC8" w:rsidRPr="00DD0F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Богуславка</w:t>
      </w:r>
      <w:proofErr w:type="spellEnd"/>
      <w:r w:rsidR="00DD0FC8" w:rsidRPr="00DD0FC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DD0FC8" w:rsidRDefault="00DD0FC8" w:rsidP="00DD0FC8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C18E0" w:rsidRPr="00AF3D2C" w:rsidRDefault="00AF3D2C" w:rsidP="00DD0FC8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287, обучения обучающихся </w:t>
      </w:r>
      <w:r w:rsidR="00DD0FC8" w:rsidRPr="00DD0FC8">
        <w:rPr>
          <w:rFonts w:hAnsi="Times New Roman" w:cs="Times New Roman"/>
          <w:color w:val="000000"/>
          <w:sz w:val="24"/>
          <w:szCs w:val="24"/>
          <w:lang w:val="ru-RU"/>
        </w:rPr>
        <w:t>филиала МБОУ «</w:t>
      </w:r>
      <w:proofErr w:type="spellStart"/>
      <w:r w:rsidR="00DD0FC8" w:rsidRPr="00DD0FC8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="00DD0FC8" w:rsidRPr="00DD0FC8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ПМО» в с. </w:t>
      </w:r>
      <w:proofErr w:type="spellStart"/>
      <w:r w:rsidR="00DD0FC8" w:rsidRPr="00DD0FC8">
        <w:rPr>
          <w:rFonts w:hAnsi="Times New Roman" w:cs="Times New Roman"/>
          <w:color w:val="000000"/>
          <w:sz w:val="24"/>
          <w:szCs w:val="24"/>
          <w:lang w:val="ru-RU"/>
        </w:rPr>
        <w:t>Богуславка</w:t>
      </w:r>
      <w:proofErr w:type="spellEnd"/>
      <w:r w:rsidR="00DD0FC8" w:rsidRPr="00DD0F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(далее – рабочая группа, ФГОС-2021).</w:t>
      </w:r>
    </w:p>
    <w:p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1.3. Настоящее положение вступает в силу с момента его утверждения и действует до</w:t>
      </w:r>
      <w:r w:rsidR="00941FF9">
        <w:rPr>
          <w:rFonts w:hAnsi="Times New Roman" w:cs="Times New Roman"/>
          <w:color w:val="000000"/>
          <w:sz w:val="24"/>
          <w:szCs w:val="24"/>
          <w:lang w:val="ru-RU"/>
        </w:rPr>
        <w:t xml:space="preserve"> 31.05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.2027.</w:t>
      </w:r>
    </w:p>
    <w:p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рабочей группы</w:t>
      </w:r>
    </w:p>
    <w:p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– обеспечить системный подход к введению ФГОС-2021 на уровнях начального и основного общего образования.</w:t>
      </w:r>
    </w:p>
    <w:p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FC18E0" w:rsidRPr="00AF3D2C" w:rsidRDefault="00AF3D2C" w:rsidP="008E2C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разработка основных образовательных программ НОО и ООО;</w:t>
      </w:r>
    </w:p>
    <w:p w:rsidR="00FC18E0" w:rsidRPr="00AF3D2C" w:rsidRDefault="00AF3D2C" w:rsidP="008E2C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определение условий для реализации ООП НОО и ООП ООО;</w:t>
      </w:r>
    </w:p>
    <w:p w:rsidR="00FC18E0" w:rsidRDefault="00AF3D2C" w:rsidP="008E2C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>
        <w:rPr>
          <w:rFonts w:hAnsi="Times New Roman" w:cs="Times New Roman"/>
          <w:color w:val="000000"/>
          <w:sz w:val="24"/>
          <w:szCs w:val="24"/>
        </w:rPr>
        <w:t>ФГОС-2021;</w:t>
      </w:r>
    </w:p>
    <w:p w:rsidR="00FC18E0" w:rsidRPr="00AF3D2C" w:rsidRDefault="00AF3D2C" w:rsidP="008E2C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обучения по ФГОС-2021 посредством анализа образовательно-воспитательной деятельности педагогов;</w:t>
      </w:r>
    </w:p>
    <w:p w:rsidR="00FC18E0" w:rsidRPr="00AF3D2C" w:rsidRDefault="00AF3D2C" w:rsidP="008E2C2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ФГОС-2021;</w:t>
      </w:r>
    </w:p>
    <w:p w:rsidR="00FC18E0" w:rsidRPr="00941ED2" w:rsidRDefault="00FC18E0" w:rsidP="008E2C2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8E0" w:rsidRDefault="00AF3D2C" w:rsidP="008E2C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Функции рабочей группы</w:t>
      </w:r>
    </w:p>
    <w:p w:rsidR="00FC18E0" w:rsidRDefault="00AF3D2C" w:rsidP="008E2C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Информационная:</w:t>
      </w:r>
    </w:p>
    <w:p w:rsidR="00FC18E0" w:rsidRPr="00AF3D2C" w:rsidRDefault="00AF3D2C" w:rsidP="008E2C2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банка информации по направлениям введения ФГОС-2021 (нормативно-правовое, кадровое, методическое, материально-техническое, финансово-экономическое);</w:t>
      </w:r>
    </w:p>
    <w:p w:rsidR="00FC18E0" w:rsidRPr="00AF3D2C" w:rsidRDefault="00AF3D2C" w:rsidP="008E2C2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своевременное размещение информации по введению ФГОС-2021 на сайте школы;</w:t>
      </w:r>
    </w:p>
    <w:p w:rsidR="00FC18E0" w:rsidRPr="00AF3D2C" w:rsidRDefault="00AF3D2C" w:rsidP="008E2C2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разъяснение участникам образовательного процесса перспектив и эффектов введения ФГОС-2021;</w:t>
      </w:r>
    </w:p>
    <w:p w:rsidR="00FC18E0" w:rsidRPr="00AF3D2C" w:rsidRDefault="00AF3D2C" w:rsidP="008E2C2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информирование разных категорий педагогических работников о содержании и особенностях структуры основных образовательных программ начального и 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основного общего образования, требованиях к качеству и результатам их усвоения.</w:t>
      </w:r>
    </w:p>
    <w:p w:rsidR="00FC18E0" w:rsidRDefault="00AF3D2C" w:rsidP="008E2C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:rsidR="00FC18E0" w:rsidRPr="00AF3D2C" w:rsidRDefault="00AF3D2C" w:rsidP="008E2C2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координация деятельности учителей 1–4-х, 5–9-х классов, системы оценки качества образования по основным направлениям деятельности;</w:t>
      </w:r>
    </w:p>
    <w:p w:rsidR="00FC18E0" w:rsidRPr="00AF3D2C" w:rsidRDefault="00AF3D2C" w:rsidP="008E2C2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FC18E0" w:rsidRDefault="00AF3D2C" w:rsidP="008E2C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FC18E0" w:rsidRPr="00AF3D2C" w:rsidRDefault="00AF3D2C" w:rsidP="008E2C2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мониторинг условий, ресурсного обеспечения и результативности введения ФГОС-2021;</w:t>
      </w:r>
    </w:p>
    <w:p w:rsidR="00FC18E0" w:rsidRPr="00AF3D2C" w:rsidRDefault="00AF3D2C" w:rsidP="008E2C2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FC18E0" w:rsidRPr="00AF3D2C" w:rsidRDefault="00AF3D2C" w:rsidP="008E2C2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рассмотрение проектов нормативных и организационно-правовых актов по вопросам введения ФГОС-2021.</w:t>
      </w:r>
    </w:p>
    <w:p w:rsidR="00FC18E0" w:rsidRPr="00AF3D2C" w:rsidRDefault="00FC18E0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ответственность рабочей группы</w:t>
      </w:r>
    </w:p>
    <w:p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4.1. Рабочая группа имеет право:</w:t>
      </w:r>
    </w:p>
    <w:p w:rsidR="00FC18E0" w:rsidRPr="00AF3D2C" w:rsidRDefault="00AF3D2C" w:rsidP="008E2C2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FC18E0" w:rsidRPr="00AF3D2C" w:rsidRDefault="00AF3D2C" w:rsidP="008E2C2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запрашивать у работников школы необходимую информацию;</w:t>
      </w:r>
    </w:p>
    <w:p w:rsidR="00FC18E0" w:rsidRPr="00AF3D2C" w:rsidRDefault="00AF3D2C" w:rsidP="008E2C2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заседания рабочей группы представителей общественных организаций, Совета родителей, Совета обучающихся;</w:t>
      </w:r>
    </w:p>
    <w:p w:rsidR="00FC18E0" w:rsidRDefault="00AF3D2C" w:rsidP="008E2C2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Рабочая группа несет ответственность:</w:t>
      </w:r>
    </w:p>
    <w:p w:rsidR="00FC18E0" w:rsidRPr="00AF3D2C" w:rsidRDefault="00AF3D2C" w:rsidP="008E2C2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за выполнение плана работы в срок, установленный директором;</w:t>
      </w:r>
    </w:p>
    <w:p w:rsidR="00FC18E0" w:rsidRPr="00AF3D2C" w:rsidRDefault="00AF3D2C" w:rsidP="008E2C2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качество информационной и научно-методической поддержки педагогических работников при введении и реализации в соответствии с ФГОС-2021 обучения обучающихся;</w:t>
      </w:r>
    </w:p>
    <w:p w:rsidR="00FC18E0" w:rsidRPr="00AF3D2C" w:rsidRDefault="00AF3D2C" w:rsidP="008E2C2E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образования;</w:t>
      </w:r>
    </w:p>
    <w:p w:rsidR="00FC18E0" w:rsidRPr="00941ED2" w:rsidRDefault="00FC18E0" w:rsidP="008E2C2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18E0" w:rsidRPr="00941ED2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1E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 рабочей группы</w:t>
      </w:r>
    </w:p>
    <w:p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5.1. Руководитель и члены рабочей группы утверждаются приказом директора. В состав рабочей группы входят педагогические и иные работники школы. Рабочая группа действует до 31.05.2027.</w:t>
      </w:r>
    </w:p>
    <w:p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5.2. Деятельность рабочей группы осуществляется по плану ввода обучения по ФГОС НОО – 2021, ФГОС ООО – 2021 на 2021–2027 годы, а также плану, принятому на первом заседании рабочей группы и утвержденному руководителем рабочей группы.</w:t>
      </w:r>
    </w:p>
    <w:p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5.3. Заседания рабочей группы проводятся не реже одного раза в четверть. В случае необходимости могут проводиться внеочередные заседания.</w:t>
      </w:r>
    </w:p>
    <w:p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ведет руководитель рабочей группы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по его поручению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заместитель руководителя рабочей группы. Заседание рабочей группы считается правомочным, если на нем присутствует не менее половины членов состава рабочей группы.</w:t>
      </w:r>
    </w:p>
    <w:p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5.5. При осуществлении деятельности рабочая группа взаимодействует с педагогическим </w:t>
      </w:r>
      <w:r w:rsidR="00DA681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оветом школы, </w:t>
      </w:r>
      <w:r w:rsidR="00DA6813">
        <w:rPr>
          <w:rFonts w:hAnsi="Times New Roman" w:cs="Times New Roman"/>
          <w:color w:val="000000"/>
          <w:sz w:val="24"/>
          <w:szCs w:val="24"/>
          <w:lang w:val="ru-RU"/>
        </w:rPr>
        <w:t>Родительским комитетом,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 xml:space="preserve"> Советом </w:t>
      </w:r>
      <w:r w:rsidR="00DA6813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5.6. Контроль за деятельностью рабочей группы осуществляет руководитель рабочей группы и директор школы.</w:t>
      </w:r>
    </w:p>
    <w:p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Делопроизводство</w:t>
      </w:r>
    </w:p>
    <w:p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6.1. Заседания рабочей группы оформляются протоколом.</w:t>
      </w:r>
    </w:p>
    <w:p w:rsidR="00FC18E0" w:rsidRPr="00AF3D2C" w:rsidRDefault="00AF3D2C" w:rsidP="008E2C2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F3D2C">
        <w:rPr>
          <w:rFonts w:hAnsi="Times New Roman" w:cs="Times New Roman"/>
          <w:color w:val="000000"/>
          <w:sz w:val="24"/>
          <w:szCs w:val="24"/>
          <w:lang w:val="ru-RU"/>
        </w:rPr>
        <w:t>6.2. Протоколы составляет выбранный на заседании член рабочей группы и подписывают все члены рабочей группы, присутствовавшие на заседании.</w:t>
      </w:r>
    </w:p>
    <w:sectPr w:rsidR="00FC18E0" w:rsidRPr="00AF3D2C" w:rsidSect="00CA48FA">
      <w:pgSz w:w="11907" w:h="16839"/>
      <w:pgMar w:top="1440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7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433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15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C02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A2C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C5D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127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6C93"/>
    <w:rsid w:val="001D5812"/>
    <w:rsid w:val="002A3539"/>
    <w:rsid w:val="002D33B1"/>
    <w:rsid w:val="002D3591"/>
    <w:rsid w:val="003514A0"/>
    <w:rsid w:val="004F7E17"/>
    <w:rsid w:val="005A05CE"/>
    <w:rsid w:val="00653AF6"/>
    <w:rsid w:val="00865AA0"/>
    <w:rsid w:val="008E2C2E"/>
    <w:rsid w:val="00941ED2"/>
    <w:rsid w:val="00941FF9"/>
    <w:rsid w:val="00AF3D2C"/>
    <w:rsid w:val="00B73A5A"/>
    <w:rsid w:val="00CA48FA"/>
    <w:rsid w:val="00DA6813"/>
    <w:rsid w:val="00DD0FC8"/>
    <w:rsid w:val="00E438A1"/>
    <w:rsid w:val="00EE5493"/>
    <w:rsid w:val="00F01E19"/>
    <w:rsid w:val="00F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6186B-E47E-4BC8-8E80-4BBC5056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D0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cp:lastPrinted>2021-11-15T03:35:00Z</cp:lastPrinted>
  <dcterms:created xsi:type="dcterms:W3CDTF">2021-11-15T03:38:00Z</dcterms:created>
  <dcterms:modified xsi:type="dcterms:W3CDTF">2021-11-15T03:45:00Z</dcterms:modified>
</cp:coreProperties>
</file>